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53E9" w14:textId="77777777" w:rsidR="00A20CBA" w:rsidRDefault="00247734">
      <w:pPr>
        <w:jc w:val="center"/>
      </w:pPr>
      <w:r>
        <w:rPr>
          <w:noProof/>
        </w:rPr>
        <w:drawing>
          <wp:inline distT="0" distB="0" distL="0" distR="0" wp14:anchorId="506735FF" wp14:editId="228F46EA">
            <wp:extent cx="5029200" cy="3067050"/>
            <wp:effectExtent l="0" t="0" r="0" b="0"/>
            <wp:docPr id="1" name="Picture 1" descr="logo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ack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3067050"/>
                    </a:xfrm>
                    <a:prstGeom prst="rect">
                      <a:avLst/>
                    </a:prstGeom>
                    <a:noFill/>
                    <a:ln>
                      <a:noFill/>
                    </a:ln>
                  </pic:spPr>
                </pic:pic>
              </a:graphicData>
            </a:graphic>
          </wp:inline>
        </w:drawing>
      </w:r>
    </w:p>
    <w:p w14:paraId="4EDCDC9E" w14:textId="77777777" w:rsidR="00A20CBA" w:rsidRPr="00B62323" w:rsidRDefault="001D4D01" w:rsidP="00D23767">
      <w:pPr>
        <w:pStyle w:val="Heading1"/>
        <w:rPr>
          <w:rFonts w:ascii="Arial Rounded MT Bold" w:hAnsi="Arial Rounded MT Bold"/>
          <w:sz w:val="48"/>
          <w:szCs w:val="48"/>
        </w:rPr>
      </w:pPr>
      <w:r w:rsidRPr="00B62323">
        <w:rPr>
          <w:rFonts w:ascii="Arial" w:hAnsi="Arial" w:cs="Arial"/>
          <w:b/>
          <w:bCs/>
          <w:sz w:val="48"/>
          <w:szCs w:val="48"/>
        </w:rPr>
        <w:t>DENTAL HYGIENE</w:t>
      </w:r>
      <w:r w:rsidR="00D23767" w:rsidRPr="00B62323">
        <w:rPr>
          <w:rFonts w:ascii="Arial" w:hAnsi="Arial" w:cs="Arial"/>
          <w:b/>
          <w:bCs/>
          <w:sz w:val="48"/>
          <w:szCs w:val="48"/>
        </w:rPr>
        <w:t xml:space="preserve"> </w:t>
      </w:r>
      <w:r w:rsidR="00B87062" w:rsidRPr="00B62323">
        <w:rPr>
          <w:rFonts w:ascii="Arial" w:hAnsi="Arial" w:cs="Arial"/>
          <w:b/>
          <w:bCs/>
          <w:sz w:val="48"/>
          <w:szCs w:val="48"/>
        </w:rPr>
        <w:t>PROGRAM</w:t>
      </w:r>
    </w:p>
    <w:p w14:paraId="7A4A96B4" w14:textId="5ED220A9" w:rsidR="00B03A5C" w:rsidRDefault="00B03A5C" w:rsidP="00FC315C">
      <w:pPr>
        <w:keepNext/>
        <w:tabs>
          <w:tab w:val="left" w:pos="360"/>
          <w:tab w:val="left" w:pos="630"/>
          <w:tab w:val="left" w:pos="720"/>
          <w:tab w:val="left" w:pos="900"/>
        </w:tabs>
        <w:jc w:val="center"/>
        <w:outlineLvl w:val="0"/>
        <w:rPr>
          <w:rFonts w:ascii="Arial" w:hAnsi="Arial" w:cs="Arial"/>
          <w:b/>
          <w:bCs/>
          <w:color w:val="000000"/>
          <w:sz w:val="32"/>
        </w:rPr>
      </w:pPr>
    </w:p>
    <w:p w14:paraId="5275DBD3" w14:textId="13A064E8" w:rsidR="00582407" w:rsidRDefault="00B4225A" w:rsidP="00FC315C">
      <w:pPr>
        <w:keepNext/>
        <w:tabs>
          <w:tab w:val="left" w:pos="360"/>
          <w:tab w:val="left" w:pos="630"/>
          <w:tab w:val="left" w:pos="720"/>
          <w:tab w:val="left" w:pos="900"/>
        </w:tabs>
        <w:jc w:val="center"/>
        <w:outlineLvl w:val="0"/>
        <w:rPr>
          <w:rFonts w:ascii="Arial" w:hAnsi="Arial" w:cs="Arial"/>
          <w:b/>
          <w:bCs/>
          <w:color w:val="000000"/>
          <w:sz w:val="32"/>
        </w:rPr>
      </w:pPr>
      <w:r>
        <w:rPr>
          <w:rFonts w:ascii="Arial" w:hAnsi="Arial" w:cs="Arial"/>
          <w:b/>
          <w:bCs/>
          <w:color w:val="000000"/>
          <w:sz w:val="32"/>
        </w:rPr>
        <w:t>SPRING</w:t>
      </w:r>
      <w:r w:rsidR="00B87062">
        <w:rPr>
          <w:rFonts w:ascii="Arial" w:hAnsi="Arial" w:cs="Arial"/>
          <w:b/>
          <w:bCs/>
          <w:color w:val="000000"/>
          <w:sz w:val="32"/>
        </w:rPr>
        <w:t xml:space="preserve"> 202</w:t>
      </w:r>
      <w:r w:rsidR="00B62323">
        <w:rPr>
          <w:rFonts w:ascii="Arial" w:hAnsi="Arial" w:cs="Arial"/>
          <w:b/>
          <w:bCs/>
          <w:color w:val="000000"/>
          <w:sz w:val="32"/>
        </w:rPr>
        <w:t>7</w:t>
      </w:r>
      <w:r w:rsidR="00B87062">
        <w:rPr>
          <w:rFonts w:ascii="Arial" w:hAnsi="Arial" w:cs="Arial"/>
          <w:b/>
          <w:bCs/>
          <w:color w:val="000000"/>
          <w:sz w:val="32"/>
        </w:rPr>
        <w:t xml:space="preserve"> </w:t>
      </w:r>
      <w:r w:rsidR="00E66D9F" w:rsidRPr="00E66D9F">
        <w:rPr>
          <w:rFonts w:ascii="Arial" w:hAnsi="Arial" w:cs="Arial"/>
          <w:b/>
          <w:bCs/>
          <w:color w:val="000000"/>
          <w:sz w:val="32"/>
        </w:rPr>
        <w:t xml:space="preserve">APPLICATION </w:t>
      </w:r>
      <w:r w:rsidR="00B03A5C">
        <w:rPr>
          <w:rFonts w:ascii="Arial" w:hAnsi="Arial" w:cs="Arial"/>
          <w:b/>
          <w:bCs/>
          <w:color w:val="000000"/>
          <w:sz w:val="32"/>
        </w:rPr>
        <w:t>INFORMATION</w:t>
      </w:r>
    </w:p>
    <w:p w14:paraId="7A996544" w14:textId="77777777" w:rsidR="00B62323" w:rsidRDefault="00B62323" w:rsidP="00FC315C">
      <w:pPr>
        <w:keepNext/>
        <w:tabs>
          <w:tab w:val="left" w:pos="360"/>
          <w:tab w:val="left" w:pos="630"/>
          <w:tab w:val="left" w:pos="720"/>
          <w:tab w:val="left" w:pos="900"/>
        </w:tabs>
        <w:jc w:val="center"/>
        <w:outlineLvl w:val="0"/>
        <w:rPr>
          <w:rFonts w:ascii="Arial" w:hAnsi="Arial" w:cs="Arial"/>
          <w:b/>
          <w:bCs/>
          <w:color w:val="000000"/>
          <w:sz w:val="32"/>
        </w:rPr>
      </w:pPr>
    </w:p>
    <w:p w14:paraId="17F4D51B" w14:textId="691E54B3" w:rsidR="00B62323" w:rsidRDefault="00B62323" w:rsidP="00B62323">
      <w:pPr>
        <w:keepNext/>
        <w:tabs>
          <w:tab w:val="left" w:pos="360"/>
          <w:tab w:val="left" w:pos="630"/>
          <w:tab w:val="left" w:pos="720"/>
          <w:tab w:val="left" w:pos="900"/>
        </w:tabs>
        <w:jc w:val="center"/>
        <w:outlineLvl w:val="0"/>
        <w:rPr>
          <w:rFonts w:ascii="Arial" w:hAnsi="Arial" w:cs="Arial"/>
          <w:b/>
          <w:bCs/>
          <w:color w:val="C00000"/>
          <w:sz w:val="28"/>
          <w:szCs w:val="28"/>
        </w:rPr>
      </w:pPr>
      <w:r w:rsidRPr="00B62323">
        <w:rPr>
          <w:rFonts w:ascii="Arial" w:hAnsi="Arial" w:cs="Arial"/>
          <w:b/>
          <w:bCs/>
          <w:color w:val="C00000"/>
          <w:sz w:val="28"/>
          <w:szCs w:val="28"/>
        </w:rPr>
        <w:t>Application Period: Ma</w:t>
      </w:r>
      <w:r>
        <w:rPr>
          <w:rFonts w:ascii="Arial" w:hAnsi="Arial" w:cs="Arial"/>
          <w:b/>
          <w:bCs/>
          <w:color w:val="C00000"/>
          <w:sz w:val="28"/>
          <w:szCs w:val="28"/>
        </w:rPr>
        <w:t>y 18</w:t>
      </w:r>
      <w:r w:rsidRPr="00B62323">
        <w:rPr>
          <w:rFonts w:ascii="Arial" w:hAnsi="Arial" w:cs="Arial"/>
          <w:b/>
          <w:bCs/>
          <w:color w:val="C00000"/>
          <w:sz w:val="28"/>
          <w:szCs w:val="28"/>
        </w:rPr>
        <w:t xml:space="preserve">, 2026 </w:t>
      </w:r>
      <w:r>
        <w:rPr>
          <w:rFonts w:ascii="Arial" w:hAnsi="Arial" w:cs="Arial"/>
          <w:b/>
          <w:bCs/>
          <w:color w:val="C00000"/>
          <w:sz w:val="28"/>
          <w:szCs w:val="28"/>
        </w:rPr>
        <w:t>–</w:t>
      </w:r>
      <w:r w:rsidRPr="00B62323">
        <w:rPr>
          <w:rFonts w:ascii="Arial" w:hAnsi="Arial" w:cs="Arial"/>
          <w:b/>
          <w:bCs/>
          <w:color w:val="C00000"/>
          <w:sz w:val="28"/>
          <w:szCs w:val="28"/>
        </w:rPr>
        <w:t xml:space="preserve"> </w:t>
      </w:r>
      <w:r>
        <w:rPr>
          <w:rFonts w:ascii="Arial" w:hAnsi="Arial" w:cs="Arial"/>
          <w:b/>
          <w:bCs/>
          <w:color w:val="C00000"/>
          <w:sz w:val="28"/>
          <w:szCs w:val="28"/>
        </w:rPr>
        <w:t>July 16, 2026</w:t>
      </w:r>
    </w:p>
    <w:p w14:paraId="29B1A814" w14:textId="4B1ADA42" w:rsidR="00B62323" w:rsidRDefault="00B62323" w:rsidP="00B62323">
      <w:pPr>
        <w:spacing w:before="240" w:after="240"/>
        <w:jc w:val="center"/>
        <w:rPr>
          <w:color w:val="000000"/>
        </w:rPr>
      </w:pPr>
      <w:r w:rsidRPr="00BE6F51">
        <w:rPr>
          <w:rFonts w:ascii="Arial" w:hAnsi="Arial" w:cs="Arial"/>
          <w:b/>
          <w:bCs/>
          <w:sz w:val="28"/>
          <w:szCs w:val="28"/>
        </w:rPr>
        <w:t xml:space="preserve">Application </w:t>
      </w:r>
      <w:r w:rsidR="00ED3D34">
        <w:rPr>
          <w:rFonts w:ascii="Arial" w:hAnsi="Arial" w:cs="Arial"/>
          <w:b/>
          <w:bCs/>
          <w:sz w:val="28"/>
          <w:szCs w:val="28"/>
        </w:rPr>
        <w:t>materials</w:t>
      </w:r>
      <w:r>
        <w:rPr>
          <w:rFonts w:ascii="Arial" w:hAnsi="Arial" w:cs="Arial"/>
          <w:b/>
          <w:bCs/>
          <w:sz w:val="28"/>
          <w:szCs w:val="28"/>
        </w:rPr>
        <w:t xml:space="preserve"> </w:t>
      </w:r>
      <w:r w:rsidRPr="00BE6F51">
        <w:rPr>
          <w:rFonts w:ascii="Arial" w:hAnsi="Arial" w:cs="Arial"/>
          <w:b/>
          <w:bCs/>
          <w:sz w:val="28"/>
          <w:szCs w:val="28"/>
        </w:rPr>
        <w:t xml:space="preserve">must be received by 5:00 p.m. </w:t>
      </w:r>
      <w:r>
        <w:rPr>
          <w:rFonts w:ascii="Arial" w:hAnsi="Arial" w:cs="Arial"/>
          <w:b/>
          <w:bCs/>
          <w:sz w:val="28"/>
          <w:szCs w:val="28"/>
        </w:rPr>
        <w:t>o</w:t>
      </w:r>
      <w:r w:rsidRPr="00BE6F51">
        <w:rPr>
          <w:rFonts w:ascii="Arial" w:hAnsi="Arial" w:cs="Arial"/>
          <w:b/>
          <w:bCs/>
          <w:sz w:val="28"/>
          <w:szCs w:val="28"/>
        </w:rPr>
        <w:t xml:space="preserve">n the </w:t>
      </w:r>
      <w:r>
        <w:rPr>
          <w:rFonts w:ascii="Arial" w:hAnsi="Arial" w:cs="Arial"/>
          <w:b/>
          <w:bCs/>
          <w:sz w:val="28"/>
          <w:szCs w:val="28"/>
        </w:rPr>
        <w:t>July 16</w:t>
      </w:r>
      <w:r w:rsidRPr="00BE6F51">
        <w:rPr>
          <w:rFonts w:ascii="Arial" w:hAnsi="Arial" w:cs="Arial"/>
          <w:b/>
          <w:bCs/>
          <w:sz w:val="28"/>
          <w:szCs w:val="28"/>
        </w:rPr>
        <w:t>, 2026 closing/deadline date to be considered.</w:t>
      </w:r>
      <w:r w:rsidRPr="00B62323">
        <w:rPr>
          <w:color w:val="000000"/>
        </w:rPr>
        <w:t xml:space="preserve"> </w:t>
      </w:r>
    </w:p>
    <w:p w14:paraId="79D0DBCB" w14:textId="77777777" w:rsidR="00B62323" w:rsidRDefault="00B62323" w:rsidP="00B62323">
      <w:pPr>
        <w:jc w:val="center"/>
        <w:rPr>
          <w:rFonts w:ascii="Arial" w:hAnsi="Arial" w:cs="Arial"/>
          <w:b/>
          <w:bCs/>
          <w:color w:val="000000"/>
          <w:sz w:val="28"/>
          <w:szCs w:val="28"/>
        </w:rPr>
      </w:pPr>
      <w:r w:rsidRPr="00B62323">
        <w:rPr>
          <w:rFonts w:ascii="Arial" w:hAnsi="Arial" w:cs="Arial"/>
          <w:b/>
          <w:bCs/>
          <w:color w:val="000000"/>
          <w:sz w:val="28"/>
          <w:szCs w:val="28"/>
        </w:rPr>
        <w:t xml:space="preserve">Prerequisite courses must be completed no later than August 7, 2026 to meet program consideration. </w:t>
      </w:r>
      <w:r>
        <w:rPr>
          <w:rFonts w:ascii="Arial" w:hAnsi="Arial" w:cs="Arial"/>
          <w:b/>
          <w:bCs/>
          <w:color w:val="000000"/>
          <w:sz w:val="28"/>
          <w:szCs w:val="28"/>
        </w:rPr>
        <w:t>Please note - o</w:t>
      </w:r>
      <w:r w:rsidRPr="00B62323">
        <w:rPr>
          <w:rFonts w:ascii="Arial" w:hAnsi="Arial" w:cs="Arial"/>
          <w:b/>
          <w:bCs/>
          <w:color w:val="000000"/>
          <w:sz w:val="28"/>
          <w:szCs w:val="28"/>
        </w:rPr>
        <w:t xml:space="preserve">fficial transcripts for summer courses ending by August 7, 2026 must arrive by August 13, 2026 to be considered. </w:t>
      </w:r>
    </w:p>
    <w:p w14:paraId="3B45D640" w14:textId="77777777" w:rsidR="00B62323" w:rsidRDefault="00B62323" w:rsidP="00B62323">
      <w:pPr>
        <w:jc w:val="center"/>
        <w:rPr>
          <w:rFonts w:ascii="Arial" w:hAnsi="Arial" w:cs="Arial"/>
          <w:b/>
          <w:bCs/>
          <w:color w:val="000000"/>
          <w:sz w:val="28"/>
          <w:szCs w:val="28"/>
        </w:rPr>
      </w:pPr>
      <w:r w:rsidRPr="00B62323">
        <w:rPr>
          <w:rFonts w:ascii="Arial" w:hAnsi="Arial" w:cs="Arial"/>
          <w:b/>
          <w:bCs/>
          <w:color w:val="000000"/>
          <w:sz w:val="28"/>
          <w:szCs w:val="28"/>
        </w:rPr>
        <w:t xml:space="preserve">All other official transcripts must arrive by the July 16, 2026 deadline. </w:t>
      </w:r>
    </w:p>
    <w:p w14:paraId="692C39F6" w14:textId="013919F7" w:rsidR="00B62323" w:rsidRPr="00B62323" w:rsidRDefault="00B62323" w:rsidP="00B62323">
      <w:pPr>
        <w:jc w:val="center"/>
        <w:rPr>
          <w:rFonts w:ascii="Arial" w:hAnsi="Arial" w:cs="Arial"/>
          <w:b/>
          <w:bCs/>
          <w:sz w:val="28"/>
          <w:szCs w:val="28"/>
        </w:rPr>
      </w:pPr>
      <w:r w:rsidRPr="00B62323">
        <w:rPr>
          <w:rFonts w:ascii="Arial" w:hAnsi="Arial" w:cs="Arial"/>
          <w:b/>
          <w:bCs/>
          <w:color w:val="000000"/>
          <w:sz w:val="28"/>
          <w:szCs w:val="28"/>
        </w:rPr>
        <w:t xml:space="preserve">Applicants enrolled in summer prerequisite courses must ensure </w:t>
      </w:r>
      <w:r>
        <w:rPr>
          <w:rFonts w:ascii="Arial" w:hAnsi="Arial" w:cs="Arial"/>
          <w:b/>
          <w:bCs/>
          <w:color w:val="000000"/>
          <w:sz w:val="28"/>
          <w:szCs w:val="28"/>
        </w:rPr>
        <w:t xml:space="preserve">official </w:t>
      </w:r>
      <w:r w:rsidRPr="00B62323">
        <w:rPr>
          <w:rFonts w:ascii="Arial" w:hAnsi="Arial" w:cs="Arial"/>
          <w:b/>
          <w:bCs/>
          <w:color w:val="000000"/>
          <w:sz w:val="28"/>
          <w:szCs w:val="28"/>
        </w:rPr>
        <w:t xml:space="preserve">transcripts arrive to meet </w:t>
      </w:r>
      <w:r w:rsidRPr="00B62323">
        <w:rPr>
          <w:rFonts w:ascii="Arial" w:hAnsi="Arial" w:cs="Arial"/>
          <w:b/>
          <w:bCs/>
          <w:color w:val="000000"/>
          <w:sz w:val="28"/>
          <w:szCs w:val="28"/>
          <w:u w:val="single"/>
        </w:rPr>
        <w:t>both</w:t>
      </w:r>
      <w:r w:rsidRPr="00B62323">
        <w:rPr>
          <w:rFonts w:ascii="Arial" w:hAnsi="Arial" w:cs="Arial"/>
          <w:b/>
          <w:bCs/>
          <w:color w:val="000000"/>
          <w:sz w:val="28"/>
          <w:szCs w:val="28"/>
        </w:rPr>
        <w:t xml:space="preserve"> deadline requirements.</w:t>
      </w:r>
      <w:r>
        <w:rPr>
          <w:rFonts w:ascii="Arial" w:hAnsi="Arial" w:cs="Arial"/>
          <w:b/>
          <w:bCs/>
          <w:color w:val="000000"/>
          <w:sz w:val="28"/>
          <w:szCs w:val="28"/>
        </w:rPr>
        <w:t xml:space="preserve"> </w:t>
      </w:r>
    </w:p>
    <w:p w14:paraId="7510F571" w14:textId="77777777" w:rsidR="009260D7" w:rsidRDefault="009260D7" w:rsidP="00B62323">
      <w:pPr>
        <w:jc w:val="center"/>
        <w:rPr>
          <w:rFonts w:ascii="Arial" w:hAnsi="Arial" w:cs="Arial"/>
          <w:b/>
          <w:color w:val="000000"/>
        </w:rPr>
      </w:pPr>
    </w:p>
    <w:p w14:paraId="60B87D83" w14:textId="0EDAA5A2" w:rsidR="00B62323" w:rsidRPr="00B62323" w:rsidRDefault="00B62323" w:rsidP="00B62323">
      <w:pPr>
        <w:jc w:val="center"/>
        <w:rPr>
          <w:rStyle w:val="Hyperlink"/>
          <w:rFonts w:ascii="Arial" w:hAnsi="Arial" w:cs="Arial"/>
          <w:b/>
        </w:rPr>
      </w:pPr>
      <w:r w:rsidRPr="00B62323">
        <w:rPr>
          <w:rFonts w:ascii="Arial" w:hAnsi="Arial" w:cs="Arial"/>
          <w:b/>
          <w:color w:val="000000"/>
        </w:rPr>
        <w:t>Application materials must be submitted in your Application Dashboard</w:t>
      </w:r>
    </w:p>
    <w:p w14:paraId="3499303B" w14:textId="77777777" w:rsidR="00B62323" w:rsidRPr="00B62323" w:rsidRDefault="00B62323" w:rsidP="00B62323">
      <w:pPr>
        <w:jc w:val="center"/>
        <w:rPr>
          <w:rFonts w:ascii="Arial" w:hAnsi="Arial" w:cs="Arial"/>
          <w:b/>
          <w:bCs/>
          <w:color w:val="000000"/>
        </w:rPr>
      </w:pPr>
      <w:r w:rsidRPr="00B62323">
        <w:rPr>
          <w:rFonts w:ascii="Arial" w:hAnsi="Arial" w:cs="Arial"/>
          <w:b/>
          <w:bCs/>
          <w:color w:val="000000"/>
        </w:rPr>
        <w:t xml:space="preserve">Official Transcripts are the ONLY application material </w:t>
      </w:r>
    </w:p>
    <w:p w14:paraId="73DC1F79" w14:textId="77777777" w:rsidR="00B62323" w:rsidRPr="00B62323" w:rsidRDefault="00B62323" w:rsidP="00B62323">
      <w:pPr>
        <w:jc w:val="center"/>
        <w:rPr>
          <w:rFonts w:ascii="Arial" w:hAnsi="Arial" w:cs="Arial"/>
          <w:b/>
          <w:bCs/>
          <w:color w:val="000000"/>
        </w:rPr>
      </w:pPr>
      <w:r w:rsidRPr="00B62323">
        <w:rPr>
          <w:rFonts w:ascii="Arial" w:hAnsi="Arial" w:cs="Arial"/>
          <w:b/>
          <w:bCs/>
          <w:color w:val="000000"/>
        </w:rPr>
        <w:t>that should be sent to NIC electronically or by mail</w:t>
      </w:r>
    </w:p>
    <w:p w14:paraId="5EB04F34" w14:textId="77777777" w:rsidR="00B62323" w:rsidRPr="00B62323" w:rsidRDefault="00B62323" w:rsidP="00B62323">
      <w:pPr>
        <w:jc w:val="center"/>
        <w:rPr>
          <w:rFonts w:ascii="Arial" w:hAnsi="Arial" w:cs="Arial"/>
          <w:b/>
          <w:bCs/>
          <w:color w:val="000000"/>
        </w:rPr>
      </w:pPr>
      <w:r w:rsidRPr="00B62323">
        <w:rPr>
          <w:rFonts w:ascii="Arial" w:hAnsi="Arial" w:cs="Arial"/>
          <w:b/>
          <w:bCs/>
          <w:color w:val="000000"/>
        </w:rPr>
        <w:t xml:space="preserve"> Official transcripts should be sent to:</w:t>
      </w:r>
    </w:p>
    <w:p w14:paraId="2CDB6D9C" w14:textId="77777777" w:rsidR="00B62323" w:rsidRPr="00B62323" w:rsidRDefault="00000000" w:rsidP="00B62323">
      <w:pPr>
        <w:jc w:val="center"/>
        <w:rPr>
          <w:rFonts w:ascii="Arial" w:hAnsi="Arial" w:cs="Arial"/>
        </w:rPr>
      </w:pPr>
      <w:hyperlink r:id="rId9" w:history="1">
        <w:r w:rsidR="00B62323" w:rsidRPr="00B62323">
          <w:rPr>
            <w:rStyle w:val="Hyperlink"/>
            <w:rFonts w:ascii="Arial" w:hAnsi="Arial" w:cs="Arial"/>
          </w:rPr>
          <w:t>rad@nic.edu</w:t>
        </w:r>
      </w:hyperlink>
      <w:r w:rsidR="00B62323" w:rsidRPr="00B62323">
        <w:rPr>
          <w:rFonts w:ascii="Arial" w:hAnsi="Arial" w:cs="Arial"/>
          <w:color w:val="000000"/>
        </w:rPr>
        <w:t xml:space="preserve"> </w:t>
      </w:r>
    </w:p>
    <w:p w14:paraId="7908CCD7" w14:textId="77777777" w:rsidR="00B62323" w:rsidRPr="00B62323" w:rsidRDefault="00B62323" w:rsidP="00B62323">
      <w:pPr>
        <w:jc w:val="center"/>
        <w:rPr>
          <w:rFonts w:ascii="Arial" w:hAnsi="Arial" w:cs="Arial"/>
          <w:color w:val="000000"/>
        </w:rPr>
      </w:pPr>
      <w:r w:rsidRPr="00B62323">
        <w:rPr>
          <w:rFonts w:ascii="Arial" w:hAnsi="Arial" w:cs="Arial"/>
          <w:color w:val="000000"/>
        </w:rPr>
        <w:t xml:space="preserve">or </w:t>
      </w:r>
    </w:p>
    <w:p w14:paraId="61A745C5" w14:textId="77777777" w:rsidR="00B62323" w:rsidRPr="00B62323" w:rsidRDefault="00B62323" w:rsidP="00B62323">
      <w:pPr>
        <w:jc w:val="center"/>
        <w:rPr>
          <w:rFonts w:ascii="Arial" w:hAnsi="Arial" w:cs="Arial"/>
          <w:bCs/>
          <w:color w:val="000000"/>
        </w:rPr>
      </w:pPr>
      <w:r w:rsidRPr="00B62323">
        <w:rPr>
          <w:rFonts w:ascii="Arial" w:hAnsi="Arial" w:cs="Arial"/>
          <w:bCs/>
          <w:color w:val="000000"/>
        </w:rPr>
        <w:t xml:space="preserve">North Idaho College </w:t>
      </w:r>
    </w:p>
    <w:p w14:paraId="692C8588" w14:textId="77777777" w:rsidR="00B62323" w:rsidRPr="00B62323" w:rsidRDefault="00B62323" w:rsidP="00B62323">
      <w:pPr>
        <w:jc w:val="center"/>
        <w:rPr>
          <w:rFonts w:ascii="Arial" w:hAnsi="Arial" w:cs="Arial"/>
          <w:bCs/>
          <w:color w:val="000000"/>
        </w:rPr>
      </w:pPr>
      <w:r w:rsidRPr="00B62323">
        <w:rPr>
          <w:rFonts w:ascii="Arial" w:hAnsi="Arial" w:cs="Arial"/>
          <w:bCs/>
          <w:color w:val="000000"/>
        </w:rPr>
        <w:t xml:space="preserve">Cardinal Central Office </w:t>
      </w:r>
    </w:p>
    <w:p w14:paraId="6C0BB2FB" w14:textId="77777777" w:rsidR="00B62323" w:rsidRPr="00B62323" w:rsidRDefault="00B62323" w:rsidP="00B62323">
      <w:pPr>
        <w:jc w:val="center"/>
        <w:rPr>
          <w:rFonts w:ascii="Arial" w:hAnsi="Arial" w:cs="Arial"/>
          <w:bCs/>
          <w:color w:val="000000"/>
        </w:rPr>
      </w:pPr>
      <w:r w:rsidRPr="00B62323">
        <w:rPr>
          <w:rFonts w:ascii="Arial" w:hAnsi="Arial" w:cs="Arial"/>
          <w:bCs/>
          <w:color w:val="000000"/>
        </w:rPr>
        <w:t xml:space="preserve">1000 W Garden Ave. </w:t>
      </w:r>
    </w:p>
    <w:p w14:paraId="7A966678" w14:textId="04ABC168" w:rsidR="0096419C" w:rsidRDefault="00B62323" w:rsidP="00B62323">
      <w:pPr>
        <w:jc w:val="center"/>
        <w:rPr>
          <w:rFonts w:ascii="Arial" w:hAnsi="Arial" w:cs="Arial"/>
          <w:bCs/>
          <w:color w:val="000000"/>
        </w:rPr>
      </w:pPr>
      <w:r w:rsidRPr="00B62323">
        <w:rPr>
          <w:rFonts w:ascii="Arial" w:hAnsi="Arial" w:cs="Arial"/>
          <w:bCs/>
          <w:color w:val="000000"/>
        </w:rPr>
        <w:t>Coeur d’Alene, ID 83814</w:t>
      </w:r>
    </w:p>
    <w:p w14:paraId="4C276FC6" w14:textId="77777777" w:rsidR="00B62323" w:rsidRPr="00B62323" w:rsidRDefault="00B62323" w:rsidP="00B62323">
      <w:pPr>
        <w:jc w:val="center"/>
        <w:rPr>
          <w:rFonts w:ascii="Arial" w:hAnsi="Arial" w:cs="Arial"/>
        </w:rPr>
      </w:pPr>
    </w:p>
    <w:p w14:paraId="76E60991" w14:textId="77777777" w:rsidR="0096419C" w:rsidRPr="00076EA6" w:rsidRDefault="0096419C" w:rsidP="0096419C">
      <w:pPr>
        <w:jc w:val="center"/>
        <w:rPr>
          <w:rFonts w:ascii="Arial" w:hAnsi="Arial" w:cs="Arial"/>
          <w:b/>
          <w:u w:val="single"/>
        </w:rPr>
      </w:pPr>
      <w:r w:rsidRPr="00076EA6">
        <w:rPr>
          <w:rFonts w:ascii="Arial" w:hAnsi="Arial" w:cs="Arial"/>
          <w:b/>
          <w:u w:val="single"/>
        </w:rPr>
        <w:t>Questions can be directed to</w:t>
      </w:r>
      <w:r w:rsidRPr="00D42F79">
        <w:rPr>
          <w:rFonts w:ascii="Arial" w:hAnsi="Arial" w:cs="Arial"/>
          <w:b/>
        </w:rPr>
        <w:t>:</w:t>
      </w:r>
    </w:p>
    <w:p w14:paraId="720A092B" w14:textId="77777777" w:rsidR="0096419C" w:rsidRPr="00B62323" w:rsidRDefault="0096419C" w:rsidP="0096419C">
      <w:pPr>
        <w:jc w:val="center"/>
        <w:rPr>
          <w:rFonts w:ascii="Arial" w:hAnsi="Arial" w:cs="Arial"/>
          <w:sz w:val="20"/>
          <w:szCs w:val="20"/>
        </w:rPr>
      </w:pPr>
      <w:r w:rsidRPr="00B62323">
        <w:rPr>
          <w:rFonts w:ascii="Arial" w:hAnsi="Arial" w:cs="Arial"/>
          <w:sz w:val="20"/>
          <w:szCs w:val="20"/>
        </w:rPr>
        <w:t>Cardinal Central Office (208) 769-3311, or</w:t>
      </w:r>
    </w:p>
    <w:p w14:paraId="016F18D0" w14:textId="77777777" w:rsidR="00B62323" w:rsidRPr="00B62323" w:rsidRDefault="00B62323" w:rsidP="00B62323">
      <w:pPr>
        <w:spacing w:line="276" w:lineRule="auto"/>
        <w:jc w:val="center"/>
        <w:rPr>
          <w:rFonts w:ascii="Arial" w:hAnsi="Arial" w:cs="Arial"/>
          <w:sz w:val="20"/>
          <w:szCs w:val="20"/>
        </w:rPr>
      </w:pPr>
      <w:r w:rsidRPr="00B62323">
        <w:rPr>
          <w:rFonts w:ascii="Arial" w:hAnsi="Arial" w:cs="Arial"/>
          <w:sz w:val="20"/>
          <w:szCs w:val="20"/>
        </w:rPr>
        <w:t xml:space="preserve">Amy Howland, Student Success Navigator for Health Professions &amp; Nursing (208) 769-3339, </w:t>
      </w:r>
      <w:hyperlink r:id="rId10">
        <w:r w:rsidRPr="00B62323">
          <w:rPr>
            <w:rStyle w:val="Hyperlink"/>
            <w:rFonts w:ascii="Arial" w:hAnsi="Arial" w:cs="Arial"/>
            <w:sz w:val="20"/>
            <w:szCs w:val="20"/>
          </w:rPr>
          <w:t>amy.howland@nic.edu</w:t>
        </w:r>
      </w:hyperlink>
      <w:r w:rsidRPr="00B62323">
        <w:rPr>
          <w:rFonts w:ascii="Arial" w:hAnsi="Arial" w:cs="Arial"/>
          <w:sz w:val="20"/>
          <w:szCs w:val="20"/>
        </w:rPr>
        <w:t xml:space="preserve"> </w:t>
      </w:r>
    </w:p>
    <w:p w14:paraId="39271D13" w14:textId="7720947B" w:rsidR="00541AC5" w:rsidRDefault="00702594" w:rsidP="001A1101">
      <w:pPr>
        <w:pStyle w:val="Title"/>
        <w:rPr>
          <w:rFonts w:ascii="Arial" w:hAnsi="Arial" w:cs="Arial"/>
          <w:b w:val="0"/>
          <w:bCs w:val="0"/>
          <w:color w:val="000000"/>
          <w:sz w:val="28"/>
          <w:szCs w:val="28"/>
        </w:rPr>
      </w:pPr>
      <w:r w:rsidRPr="007C18D6">
        <w:rPr>
          <w:rFonts w:ascii="Arial" w:hAnsi="Arial" w:cs="Arial"/>
        </w:rPr>
        <w:br w:type="page"/>
      </w:r>
      <w:r w:rsidR="00541AC5">
        <w:rPr>
          <w:rFonts w:ascii="Arial" w:hAnsi="Arial" w:cs="Arial"/>
          <w:bCs w:val="0"/>
          <w:color w:val="000000"/>
          <w:sz w:val="28"/>
          <w:szCs w:val="28"/>
        </w:rPr>
        <w:lastRenderedPageBreak/>
        <w:t>Dental Hygiene</w:t>
      </w:r>
      <w:r w:rsidR="00541AC5" w:rsidRPr="00C76DD7">
        <w:rPr>
          <w:rFonts w:ascii="Arial" w:hAnsi="Arial" w:cs="Arial"/>
          <w:bCs w:val="0"/>
          <w:color w:val="000000"/>
          <w:sz w:val="28"/>
          <w:szCs w:val="28"/>
        </w:rPr>
        <w:t xml:space="preserve"> </w:t>
      </w:r>
      <w:r w:rsidR="00496134">
        <w:rPr>
          <w:rFonts w:ascii="Arial" w:hAnsi="Arial" w:cs="Arial"/>
          <w:bCs w:val="0"/>
          <w:color w:val="000000"/>
          <w:sz w:val="28"/>
          <w:szCs w:val="28"/>
        </w:rPr>
        <w:t xml:space="preserve">(DH) </w:t>
      </w:r>
      <w:r w:rsidR="00541AC5" w:rsidRPr="00C76DD7">
        <w:rPr>
          <w:rFonts w:ascii="Arial" w:hAnsi="Arial" w:cs="Arial"/>
          <w:bCs w:val="0"/>
          <w:color w:val="000000"/>
          <w:sz w:val="28"/>
          <w:szCs w:val="28"/>
        </w:rPr>
        <w:t>Program</w:t>
      </w:r>
      <w:r w:rsidR="001A1101">
        <w:rPr>
          <w:rFonts w:ascii="Arial" w:hAnsi="Arial" w:cs="Arial"/>
          <w:bCs w:val="0"/>
          <w:color w:val="000000"/>
          <w:sz w:val="28"/>
          <w:szCs w:val="28"/>
        </w:rPr>
        <w:t xml:space="preserve"> </w:t>
      </w:r>
      <w:r w:rsidR="00541AC5" w:rsidRPr="00C76DD7">
        <w:rPr>
          <w:rFonts w:ascii="Arial" w:hAnsi="Arial" w:cs="Arial"/>
          <w:color w:val="000000"/>
          <w:sz w:val="28"/>
          <w:szCs w:val="28"/>
        </w:rPr>
        <w:t xml:space="preserve">Application </w:t>
      </w:r>
      <w:r w:rsidR="00541AC5">
        <w:rPr>
          <w:rFonts w:ascii="Arial" w:hAnsi="Arial" w:cs="Arial"/>
          <w:color w:val="000000"/>
          <w:sz w:val="28"/>
          <w:szCs w:val="28"/>
        </w:rPr>
        <w:t>Information and Checklist</w:t>
      </w:r>
    </w:p>
    <w:p w14:paraId="6AF003C8" w14:textId="3D56CE0F" w:rsidR="00496134" w:rsidRDefault="00496134" w:rsidP="00EB6939">
      <w:pPr>
        <w:ind w:left="-540" w:right="-302"/>
        <w:rPr>
          <w:rFonts w:ascii="Arial" w:hAnsi="Arial" w:cs="Arial"/>
          <w:color w:val="000000"/>
        </w:rPr>
      </w:pPr>
      <w:bookmarkStart w:id="0" w:name="_Hlk31623461"/>
      <w:r>
        <w:rPr>
          <w:rFonts w:ascii="Arial" w:hAnsi="Arial" w:cs="Arial"/>
          <w:color w:val="000000"/>
        </w:rPr>
        <w:t>Read the entire application information packet before continuing to ensure you are ready for program application</w:t>
      </w:r>
      <w:r w:rsidR="003E1181">
        <w:rPr>
          <w:rFonts w:ascii="Arial" w:hAnsi="Arial" w:cs="Arial"/>
          <w:color w:val="000000"/>
        </w:rPr>
        <w:t xml:space="preserve">. </w:t>
      </w:r>
      <w:r>
        <w:rPr>
          <w:rFonts w:ascii="Arial" w:hAnsi="Arial" w:cs="Arial"/>
          <w:color w:val="000000"/>
        </w:rPr>
        <w:t xml:space="preserve">This program requires specific prerequisite course completion </w:t>
      </w:r>
      <w:r w:rsidR="00805451">
        <w:rPr>
          <w:rFonts w:ascii="Arial" w:hAnsi="Arial" w:cs="Arial"/>
          <w:color w:val="000000"/>
        </w:rPr>
        <w:t xml:space="preserve">and minimum grades </w:t>
      </w:r>
      <w:r>
        <w:rPr>
          <w:rFonts w:ascii="Arial" w:hAnsi="Arial" w:cs="Arial"/>
          <w:color w:val="000000"/>
        </w:rPr>
        <w:t xml:space="preserve">to be considered for application eligibility. </w:t>
      </w:r>
      <w:r w:rsidR="00F173E6">
        <w:rPr>
          <w:rFonts w:ascii="Arial" w:hAnsi="Arial" w:cs="Arial"/>
          <w:color w:val="000000"/>
        </w:rPr>
        <w:t>Program i</w:t>
      </w:r>
      <w:r>
        <w:rPr>
          <w:rFonts w:ascii="Arial" w:hAnsi="Arial" w:cs="Arial"/>
          <w:color w:val="000000"/>
        </w:rPr>
        <w:t xml:space="preserve">nformation and required prerequisite courses </w:t>
      </w:r>
      <w:r w:rsidR="00805451">
        <w:rPr>
          <w:rFonts w:ascii="Arial" w:hAnsi="Arial" w:cs="Arial"/>
          <w:color w:val="000000"/>
        </w:rPr>
        <w:t>are noted</w:t>
      </w:r>
      <w:r>
        <w:rPr>
          <w:rFonts w:ascii="Arial" w:hAnsi="Arial" w:cs="Arial"/>
          <w:color w:val="000000"/>
        </w:rPr>
        <w:t xml:space="preserve"> on </w:t>
      </w:r>
      <w:r w:rsidRPr="00E22914">
        <w:rPr>
          <w:rFonts w:ascii="Arial" w:hAnsi="Arial" w:cs="Arial"/>
          <w:color w:val="000000"/>
        </w:rPr>
        <w:t xml:space="preserve">page </w:t>
      </w:r>
      <w:r w:rsidR="00E22914">
        <w:rPr>
          <w:rFonts w:ascii="Arial" w:hAnsi="Arial" w:cs="Arial"/>
          <w:color w:val="000000"/>
        </w:rPr>
        <w:t>8</w:t>
      </w:r>
      <w:r>
        <w:rPr>
          <w:rFonts w:ascii="Arial" w:hAnsi="Arial" w:cs="Arial"/>
          <w:color w:val="000000"/>
        </w:rPr>
        <w:t xml:space="preserve"> </w:t>
      </w:r>
      <w:r w:rsidR="00F173E6">
        <w:rPr>
          <w:rFonts w:ascii="Arial" w:hAnsi="Arial" w:cs="Arial"/>
          <w:color w:val="000000"/>
        </w:rPr>
        <w:t>and on</w:t>
      </w:r>
      <w:r>
        <w:rPr>
          <w:rFonts w:ascii="Arial" w:hAnsi="Arial" w:cs="Arial"/>
          <w:color w:val="000000"/>
        </w:rPr>
        <w:t xml:space="preserve"> the DH Program website via this link:</w:t>
      </w:r>
      <w:r w:rsidRPr="00496134">
        <w:t xml:space="preserve"> </w:t>
      </w:r>
      <w:hyperlink r:id="rId11" w:history="1">
        <w:r w:rsidRPr="009F2901">
          <w:rPr>
            <w:rStyle w:val="Hyperlink"/>
            <w:rFonts w:ascii="Arial" w:hAnsi="Arial" w:cs="Arial"/>
          </w:rPr>
          <w:t>https://www.nic.edu/dental-hygiene/</w:t>
        </w:r>
      </w:hyperlink>
      <w:r>
        <w:rPr>
          <w:rFonts w:ascii="Arial" w:hAnsi="Arial" w:cs="Arial"/>
          <w:color w:val="000000"/>
        </w:rPr>
        <w:t>.</w:t>
      </w:r>
      <w:r w:rsidR="00EB6939">
        <w:rPr>
          <w:rFonts w:ascii="Arial" w:hAnsi="Arial" w:cs="Arial"/>
          <w:color w:val="000000"/>
        </w:rPr>
        <w:t xml:space="preserve"> </w:t>
      </w:r>
      <w:r>
        <w:rPr>
          <w:rFonts w:ascii="Arial" w:hAnsi="Arial" w:cs="Arial"/>
          <w:color w:val="000000"/>
        </w:rPr>
        <w:t>If ready for application, follow instructions for completing and submitting the necessary application materials. All required</w:t>
      </w:r>
      <w:r w:rsidRPr="00D42F79">
        <w:rPr>
          <w:rFonts w:ascii="Arial" w:hAnsi="Arial" w:cs="Arial"/>
          <w:color w:val="000000"/>
        </w:rPr>
        <w:t xml:space="preserve"> application materials must be </w:t>
      </w:r>
      <w:bookmarkEnd w:id="0"/>
      <w:r>
        <w:rPr>
          <w:rFonts w:ascii="Arial" w:hAnsi="Arial" w:cs="Arial"/>
          <w:color w:val="000000"/>
        </w:rPr>
        <w:t>completed/received by the set deadline(s).</w:t>
      </w:r>
    </w:p>
    <w:p w14:paraId="249454BB" w14:textId="77777777" w:rsidR="00541AC5" w:rsidRPr="00296E3C" w:rsidRDefault="00541AC5" w:rsidP="00541AC5">
      <w:pPr>
        <w:jc w:val="center"/>
        <w:rPr>
          <w:rFonts w:ascii="Arial" w:hAnsi="Arial" w:cs="Arial"/>
          <w:b/>
          <w:bCs/>
          <w:color w:val="000000"/>
          <w:sz w:val="16"/>
          <w:szCs w:val="16"/>
        </w:rPr>
      </w:pPr>
    </w:p>
    <w:p w14:paraId="44705EEF" w14:textId="77777777" w:rsidR="00805451" w:rsidRDefault="00805451" w:rsidP="00805451">
      <w:pPr>
        <w:pStyle w:val="BodyTextIndent"/>
        <w:ind w:left="-540"/>
        <w:rPr>
          <w:color w:val="000000"/>
        </w:rPr>
      </w:pPr>
      <w:r>
        <w:rPr>
          <w:color w:val="000000"/>
        </w:rPr>
        <w:t>Step 1: Apply to the North Idaho College DH Program</w:t>
      </w:r>
    </w:p>
    <w:p w14:paraId="07F503D7" w14:textId="4CE219C1" w:rsidR="00805451" w:rsidRDefault="00805451" w:rsidP="00805451">
      <w:pPr>
        <w:ind w:left="-270" w:right="18"/>
        <w:rPr>
          <w:rFonts w:ascii="Arial" w:hAnsi="Arial" w:cs="Arial"/>
          <w:color w:val="000000"/>
        </w:rPr>
      </w:pPr>
      <w:r w:rsidRPr="00805451">
        <w:rPr>
          <w:rFonts w:ascii="Arial" w:hAnsi="Arial" w:cs="Arial"/>
          <w:color w:val="000000"/>
        </w:rPr>
        <w:t xml:space="preserve">Submit an electronic application by accessing </w:t>
      </w:r>
      <w:hyperlink r:id="rId12">
        <w:r w:rsidRPr="00805451">
          <w:rPr>
            <w:rStyle w:val="Hyperlink"/>
            <w:rFonts w:ascii="Arial" w:hAnsi="Arial" w:cs="Arial"/>
          </w:rPr>
          <w:t>https://apply.nic.edu/</w:t>
        </w:r>
      </w:hyperlink>
      <w:r w:rsidRPr="00805451">
        <w:rPr>
          <w:rFonts w:ascii="Arial" w:hAnsi="Arial" w:cs="Arial"/>
          <w:color w:val="000000"/>
        </w:rPr>
        <w:t xml:space="preserve">. </w:t>
      </w:r>
      <w:r w:rsidRPr="00805451">
        <w:rPr>
          <w:rFonts w:ascii="Arial" w:hAnsi="Arial" w:cs="Arial"/>
        </w:rPr>
        <w:t>Click o</w:t>
      </w:r>
      <w:r w:rsidRPr="00805451">
        <w:rPr>
          <w:rFonts w:ascii="Arial" w:hAnsi="Arial" w:cs="Arial"/>
          <w:color w:val="000000"/>
        </w:rPr>
        <w:t xml:space="preserve">n “Start Application” to create a new degree-seeking application for the </w:t>
      </w:r>
      <w:r>
        <w:rPr>
          <w:rFonts w:ascii="Arial" w:hAnsi="Arial" w:cs="Arial"/>
          <w:color w:val="000000"/>
        </w:rPr>
        <w:t>Spring 2027 DH</w:t>
      </w:r>
      <w:r w:rsidRPr="00805451">
        <w:rPr>
          <w:rFonts w:ascii="Arial" w:hAnsi="Arial" w:cs="Arial"/>
          <w:color w:val="000000"/>
        </w:rPr>
        <w:t xml:space="preserve"> Program.</w:t>
      </w:r>
      <w:r>
        <w:rPr>
          <w:rFonts w:ascii="Arial" w:hAnsi="Arial" w:cs="Arial"/>
          <w:color w:val="000000"/>
        </w:rPr>
        <w:t xml:space="preserve"> </w:t>
      </w:r>
      <w:r w:rsidRPr="00805451">
        <w:rPr>
          <w:rFonts w:ascii="Arial" w:hAnsi="Arial" w:cs="Arial"/>
          <w:color w:val="000000"/>
        </w:rPr>
        <w:t>The application process can be started and submitted prior to completion of the following</w:t>
      </w:r>
      <w:r w:rsidR="00F173E6">
        <w:rPr>
          <w:rFonts w:ascii="Arial" w:hAnsi="Arial" w:cs="Arial"/>
          <w:color w:val="000000"/>
        </w:rPr>
        <w:t>/additional</w:t>
      </w:r>
      <w:r w:rsidRPr="00805451">
        <w:rPr>
          <w:rFonts w:ascii="Arial" w:hAnsi="Arial" w:cs="Arial"/>
          <w:color w:val="000000"/>
        </w:rPr>
        <w:t xml:space="preserve"> steps. If </w:t>
      </w:r>
      <w:r w:rsidR="00ED3C18">
        <w:rPr>
          <w:rFonts w:ascii="Arial" w:hAnsi="Arial" w:cs="Arial"/>
          <w:color w:val="000000"/>
        </w:rPr>
        <w:t>an</w:t>
      </w:r>
      <w:r w:rsidRPr="00805451">
        <w:rPr>
          <w:rFonts w:ascii="Arial" w:hAnsi="Arial" w:cs="Arial"/>
          <w:color w:val="000000"/>
        </w:rPr>
        <w:t xml:space="preserve"> applicant waits to submit the application, </w:t>
      </w:r>
      <w:r w:rsidR="00ED3C18">
        <w:rPr>
          <w:rFonts w:ascii="Arial" w:hAnsi="Arial" w:cs="Arial"/>
          <w:color w:val="000000"/>
        </w:rPr>
        <w:t>no</w:t>
      </w:r>
      <w:r w:rsidRPr="00805451">
        <w:rPr>
          <w:rFonts w:ascii="Arial" w:hAnsi="Arial" w:cs="Arial"/>
          <w:color w:val="000000"/>
        </w:rPr>
        <w:t xml:space="preserve"> email reminders/notifications</w:t>
      </w:r>
      <w:r w:rsidR="00ED3C18">
        <w:rPr>
          <w:rFonts w:ascii="Arial" w:hAnsi="Arial" w:cs="Arial"/>
          <w:color w:val="000000"/>
        </w:rPr>
        <w:t xml:space="preserve"> will be sent</w:t>
      </w:r>
      <w:r w:rsidRPr="00805451">
        <w:rPr>
          <w:rFonts w:ascii="Arial" w:hAnsi="Arial" w:cs="Arial"/>
          <w:color w:val="000000"/>
        </w:rPr>
        <w:t xml:space="preserve">. </w:t>
      </w:r>
      <w:r w:rsidR="00F173E6">
        <w:rPr>
          <w:rFonts w:ascii="Arial" w:hAnsi="Arial" w:cs="Arial"/>
          <w:color w:val="000000"/>
        </w:rPr>
        <w:t>It is</w:t>
      </w:r>
      <w:r w:rsidR="00ED3C18">
        <w:rPr>
          <w:rFonts w:ascii="Arial" w:hAnsi="Arial" w:cs="Arial"/>
          <w:color w:val="000000"/>
        </w:rPr>
        <w:t xml:space="preserve"> recommend</w:t>
      </w:r>
      <w:r w:rsidR="00F173E6">
        <w:rPr>
          <w:rFonts w:ascii="Arial" w:hAnsi="Arial" w:cs="Arial"/>
          <w:color w:val="000000"/>
        </w:rPr>
        <w:t>ed that</w:t>
      </w:r>
      <w:r w:rsidR="00ED3C18">
        <w:rPr>
          <w:rFonts w:ascii="Arial" w:hAnsi="Arial" w:cs="Arial"/>
          <w:color w:val="000000"/>
        </w:rPr>
        <w:t xml:space="preserve"> an applicant</w:t>
      </w:r>
      <w:r w:rsidRPr="00805451">
        <w:rPr>
          <w:rFonts w:ascii="Arial" w:hAnsi="Arial" w:cs="Arial"/>
          <w:color w:val="000000"/>
        </w:rPr>
        <w:t xml:space="preserve"> submit the application and then go back in and upload any outstanding and/or optional materials. If the applicant fails to click submit on the application, t</w:t>
      </w:r>
      <w:r w:rsidR="00F173E6">
        <w:rPr>
          <w:rFonts w:ascii="Arial" w:hAnsi="Arial" w:cs="Arial"/>
          <w:color w:val="000000"/>
        </w:rPr>
        <w:t xml:space="preserve">he </w:t>
      </w:r>
      <w:r w:rsidRPr="00805451">
        <w:rPr>
          <w:rFonts w:ascii="Arial" w:hAnsi="Arial" w:cs="Arial"/>
          <w:color w:val="000000"/>
        </w:rPr>
        <w:t xml:space="preserve">application will not be </w:t>
      </w:r>
      <w:r w:rsidR="00F173E6">
        <w:rPr>
          <w:rFonts w:ascii="Arial" w:hAnsi="Arial" w:cs="Arial"/>
          <w:color w:val="000000"/>
        </w:rPr>
        <w:t>processed</w:t>
      </w:r>
      <w:r w:rsidRPr="00805451">
        <w:rPr>
          <w:rFonts w:ascii="Arial" w:hAnsi="Arial" w:cs="Arial"/>
          <w:color w:val="000000"/>
        </w:rPr>
        <w:t xml:space="preserve"> for consideration.</w:t>
      </w:r>
      <w:r w:rsidR="00ED3C18">
        <w:rPr>
          <w:rFonts w:ascii="Arial" w:hAnsi="Arial" w:cs="Arial"/>
          <w:color w:val="000000"/>
        </w:rPr>
        <w:t xml:space="preserve"> In</w:t>
      </w:r>
      <w:r w:rsidRPr="00805451">
        <w:rPr>
          <w:rFonts w:ascii="Arial" w:hAnsi="Arial" w:cs="Arial"/>
          <w:color w:val="000000"/>
        </w:rPr>
        <w:t xml:space="preserve"> the application, fields marked with </w:t>
      </w:r>
      <w:r w:rsidR="00F173E6">
        <w:rPr>
          <w:rFonts w:ascii="Arial" w:hAnsi="Arial" w:cs="Arial"/>
          <w:color w:val="000000"/>
        </w:rPr>
        <w:t>“</w:t>
      </w:r>
      <w:r w:rsidRPr="00805451">
        <w:rPr>
          <w:rFonts w:ascii="Arial" w:hAnsi="Arial" w:cs="Arial"/>
          <w:color w:val="000000"/>
        </w:rPr>
        <w:t>*</w:t>
      </w:r>
      <w:r w:rsidR="00F173E6">
        <w:rPr>
          <w:rFonts w:ascii="Arial" w:hAnsi="Arial" w:cs="Arial"/>
          <w:color w:val="000000"/>
        </w:rPr>
        <w:t>”</w:t>
      </w:r>
      <w:r w:rsidRPr="00805451">
        <w:rPr>
          <w:rFonts w:ascii="Arial" w:hAnsi="Arial" w:cs="Arial"/>
          <w:color w:val="000000"/>
        </w:rPr>
        <w:t xml:space="preserve"> are required.</w:t>
      </w:r>
      <w:r w:rsidR="00ED3C18">
        <w:rPr>
          <w:rFonts w:ascii="Arial" w:hAnsi="Arial" w:cs="Arial"/>
          <w:color w:val="000000"/>
        </w:rPr>
        <w:t xml:space="preserve"> </w:t>
      </w:r>
      <w:r w:rsidRPr="00ED3C18">
        <w:rPr>
          <w:rFonts w:ascii="Arial" w:hAnsi="Arial" w:cs="Arial"/>
          <w:color w:val="000000"/>
        </w:rPr>
        <w:t xml:space="preserve">Health Professions and Nursing applicants MUST list all previously attended colleges </w:t>
      </w:r>
      <w:r w:rsidR="00ED3C18" w:rsidRPr="00ED3C18">
        <w:rPr>
          <w:rFonts w:ascii="Arial" w:hAnsi="Arial" w:cs="Arial"/>
          <w:color w:val="000000"/>
        </w:rPr>
        <w:t>in</w:t>
      </w:r>
      <w:r w:rsidRPr="00ED3C18">
        <w:rPr>
          <w:rFonts w:ascii="Arial" w:hAnsi="Arial" w:cs="Arial"/>
          <w:color w:val="000000"/>
        </w:rPr>
        <w:t xml:space="preserve"> the online application</w:t>
      </w:r>
      <w:r w:rsidR="00ED3C18" w:rsidRPr="00ED3C18">
        <w:rPr>
          <w:rFonts w:ascii="Arial" w:hAnsi="Arial" w:cs="Arial"/>
          <w:color w:val="000000"/>
        </w:rPr>
        <w:t xml:space="preserve"> </w:t>
      </w:r>
      <w:r w:rsidRPr="00ED3C18">
        <w:rPr>
          <w:rFonts w:ascii="Arial" w:hAnsi="Arial" w:cs="Arial"/>
          <w:color w:val="000000"/>
        </w:rPr>
        <w:t>even if transcripts from these institutions were previously sent to NIC</w:t>
      </w:r>
      <w:r w:rsidR="00ED3C18" w:rsidRPr="00ED3C18">
        <w:rPr>
          <w:rFonts w:ascii="Arial" w:hAnsi="Arial" w:cs="Arial"/>
          <w:color w:val="000000"/>
        </w:rPr>
        <w:t xml:space="preserve"> and regardless of the </w:t>
      </w:r>
      <w:r w:rsidR="00F173E6">
        <w:rPr>
          <w:rFonts w:ascii="Arial" w:hAnsi="Arial" w:cs="Arial"/>
          <w:color w:val="000000"/>
        </w:rPr>
        <w:t>“</w:t>
      </w:r>
      <w:r w:rsidR="00ED3C18" w:rsidRPr="00ED3C18">
        <w:rPr>
          <w:rFonts w:ascii="Arial" w:hAnsi="Arial" w:cs="Arial"/>
          <w:color w:val="000000"/>
        </w:rPr>
        <w:t>*</w:t>
      </w:r>
      <w:r w:rsidR="00F173E6">
        <w:rPr>
          <w:rFonts w:ascii="Arial" w:hAnsi="Arial" w:cs="Arial"/>
          <w:color w:val="000000"/>
        </w:rPr>
        <w:t>”</w:t>
      </w:r>
      <w:r w:rsidR="00ED3C18" w:rsidRPr="00ED3C18">
        <w:rPr>
          <w:rFonts w:ascii="Arial" w:hAnsi="Arial" w:cs="Arial"/>
          <w:color w:val="000000"/>
        </w:rPr>
        <w:t xml:space="preserve"> field</w:t>
      </w:r>
      <w:r w:rsidRPr="00805451">
        <w:rPr>
          <w:rFonts w:ascii="Arial" w:hAnsi="Arial" w:cs="Arial"/>
          <w:b/>
          <w:bCs/>
          <w:color w:val="000000"/>
        </w:rPr>
        <w:t>.</w:t>
      </w:r>
      <w:r w:rsidRPr="00805451">
        <w:rPr>
          <w:rFonts w:ascii="Arial" w:hAnsi="Arial" w:cs="Arial"/>
          <w:color w:val="000000"/>
        </w:rPr>
        <w:t xml:space="preserve"> If details are not provided, your application may be cancelled.</w:t>
      </w:r>
    </w:p>
    <w:p w14:paraId="1772097B" w14:textId="0CE277DF" w:rsidR="00ED3C18" w:rsidRDefault="00ED3C18" w:rsidP="00805451">
      <w:pPr>
        <w:ind w:left="-270" w:right="18"/>
        <w:rPr>
          <w:rFonts w:ascii="Arial" w:hAnsi="Arial" w:cs="Arial"/>
          <w:color w:val="000000"/>
        </w:rPr>
      </w:pPr>
    </w:p>
    <w:p w14:paraId="6DAE0EAE" w14:textId="77777777" w:rsidR="00ED3C18" w:rsidRDefault="00ED3C18" w:rsidP="00ED3C18">
      <w:pPr>
        <w:pStyle w:val="BodyTextIndent"/>
        <w:ind w:left="-540"/>
        <w:rPr>
          <w:color w:val="000000"/>
        </w:rPr>
      </w:pPr>
      <w:r>
        <w:rPr>
          <w:color w:val="000000"/>
        </w:rPr>
        <w:t xml:space="preserve">Step 2: Submit Official College &amp; Other Required Transcripts    </w:t>
      </w:r>
    </w:p>
    <w:p w14:paraId="4976249E" w14:textId="77777777" w:rsidR="00ED3C18" w:rsidRDefault="00ED3C18" w:rsidP="00ED3C18">
      <w:pPr>
        <w:pStyle w:val="BodyTextIndent"/>
        <w:ind w:left="-270"/>
      </w:pPr>
      <w:r>
        <w:rPr>
          <w:b w:val="0"/>
          <w:bCs w:val="0"/>
          <w:color w:val="000000"/>
        </w:rPr>
        <w:t xml:space="preserve">All </w:t>
      </w:r>
      <w:r>
        <w:rPr>
          <w:b w:val="0"/>
          <w:bCs w:val="0"/>
        </w:rPr>
        <w:t xml:space="preserve">official </w:t>
      </w:r>
      <w:r>
        <w:rPr>
          <w:b w:val="0"/>
          <w:bCs w:val="0"/>
          <w:spacing w:val="-8"/>
        </w:rPr>
        <w:t xml:space="preserve">high </w:t>
      </w:r>
      <w:r>
        <w:rPr>
          <w:b w:val="0"/>
          <w:bCs w:val="0"/>
          <w:spacing w:val="-10"/>
        </w:rPr>
        <w:t xml:space="preserve">school, </w:t>
      </w:r>
      <w:r>
        <w:rPr>
          <w:b w:val="0"/>
          <w:bCs w:val="0"/>
        </w:rPr>
        <w:t xml:space="preserve">college and military transcripts must be received in the Cardinal Central Office by the application deadline. </w:t>
      </w:r>
      <w:r>
        <w:t>Courses completed at North Idaho College do not require transcript submission.</w:t>
      </w:r>
      <w:r>
        <w:rPr>
          <w:b w:val="0"/>
          <w:bCs w:val="0"/>
        </w:rPr>
        <w:t xml:space="preserve"> Please be aware that transfer institution transcripts are not retained for a long</w:t>
      </w:r>
      <w:r>
        <w:rPr>
          <w:b w:val="0"/>
          <w:bCs w:val="0"/>
          <w:spacing w:val="-11"/>
        </w:rPr>
        <w:t xml:space="preserve"> </w:t>
      </w:r>
      <w:r>
        <w:rPr>
          <w:b w:val="0"/>
          <w:bCs w:val="0"/>
        </w:rPr>
        <w:t>period</w:t>
      </w:r>
      <w:r>
        <w:rPr>
          <w:b w:val="0"/>
          <w:bCs w:val="0"/>
          <w:spacing w:val="-1"/>
        </w:rPr>
        <w:t xml:space="preserve"> </w:t>
      </w:r>
      <w:r>
        <w:rPr>
          <w:b w:val="0"/>
          <w:bCs w:val="0"/>
        </w:rPr>
        <w:t>of time</w:t>
      </w:r>
      <w:r>
        <w:rPr>
          <w:b w:val="0"/>
          <w:bCs w:val="0"/>
          <w:spacing w:val="-1"/>
        </w:rPr>
        <w:t xml:space="preserve"> </w:t>
      </w:r>
      <w:r>
        <w:rPr>
          <w:b w:val="0"/>
          <w:bCs w:val="0"/>
        </w:rPr>
        <w:t>and</w:t>
      </w:r>
      <w:r>
        <w:rPr>
          <w:b w:val="0"/>
          <w:bCs w:val="0"/>
          <w:spacing w:val="-1"/>
        </w:rPr>
        <w:t xml:space="preserve"> </w:t>
      </w:r>
      <w:r>
        <w:rPr>
          <w:b w:val="0"/>
          <w:bCs w:val="0"/>
        </w:rPr>
        <w:t>you</w:t>
      </w:r>
      <w:r>
        <w:rPr>
          <w:b w:val="0"/>
          <w:bCs w:val="0"/>
          <w:spacing w:val="-3"/>
        </w:rPr>
        <w:t xml:space="preserve"> </w:t>
      </w:r>
      <w:r>
        <w:rPr>
          <w:b w:val="0"/>
          <w:bCs w:val="0"/>
        </w:rPr>
        <w:t>may</w:t>
      </w:r>
      <w:r>
        <w:rPr>
          <w:b w:val="0"/>
          <w:bCs w:val="0"/>
          <w:spacing w:val="-2"/>
        </w:rPr>
        <w:t xml:space="preserve"> </w:t>
      </w:r>
      <w:r>
        <w:rPr>
          <w:b w:val="0"/>
          <w:bCs w:val="0"/>
        </w:rPr>
        <w:t>need</w:t>
      </w:r>
      <w:r>
        <w:rPr>
          <w:b w:val="0"/>
          <w:bCs w:val="0"/>
          <w:spacing w:val="-1"/>
        </w:rPr>
        <w:t xml:space="preserve"> </w:t>
      </w:r>
      <w:r>
        <w:rPr>
          <w:b w:val="0"/>
          <w:bCs w:val="0"/>
        </w:rPr>
        <w:t>to</w:t>
      </w:r>
      <w:r>
        <w:rPr>
          <w:b w:val="0"/>
          <w:bCs w:val="0"/>
          <w:spacing w:val="-1"/>
        </w:rPr>
        <w:t xml:space="preserve"> </w:t>
      </w:r>
      <w:r>
        <w:rPr>
          <w:b w:val="0"/>
          <w:bCs w:val="0"/>
        </w:rPr>
        <w:t>reorder</w:t>
      </w:r>
      <w:r>
        <w:rPr>
          <w:b w:val="0"/>
          <w:bCs w:val="0"/>
          <w:spacing w:val="-1"/>
        </w:rPr>
        <w:t xml:space="preserve"> </w:t>
      </w:r>
      <w:r>
        <w:rPr>
          <w:b w:val="0"/>
          <w:bCs w:val="0"/>
        </w:rPr>
        <w:t>official transcripts.</w:t>
      </w:r>
      <w:r>
        <w:rPr>
          <w:b w:val="0"/>
          <w:bCs w:val="0"/>
          <w:spacing w:val="-4"/>
        </w:rPr>
        <w:t xml:space="preserve"> </w:t>
      </w:r>
      <w:r>
        <w:rPr>
          <w:b w:val="0"/>
          <w:bCs w:val="0"/>
        </w:rPr>
        <w:t>Only</w:t>
      </w:r>
      <w:r>
        <w:rPr>
          <w:b w:val="0"/>
          <w:bCs w:val="0"/>
          <w:spacing w:val="-14"/>
        </w:rPr>
        <w:t xml:space="preserve"> </w:t>
      </w:r>
      <w:r>
        <w:rPr>
          <w:b w:val="0"/>
          <w:bCs w:val="0"/>
        </w:rPr>
        <w:t>courses</w:t>
      </w:r>
      <w:r>
        <w:rPr>
          <w:b w:val="0"/>
          <w:bCs w:val="0"/>
          <w:spacing w:val="-13"/>
        </w:rPr>
        <w:t xml:space="preserve"> </w:t>
      </w:r>
      <w:r>
        <w:rPr>
          <w:b w:val="0"/>
          <w:bCs w:val="0"/>
        </w:rPr>
        <w:t>that</w:t>
      </w:r>
      <w:r>
        <w:rPr>
          <w:b w:val="0"/>
          <w:bCs w:val="0"/>
          <w:spacing w:val="-13"/>
        </w:rPr>
        <w:t xml:space="preserve"> </w:t>
      </w:r>
      <w:r>
        <w:rPr>
          <w:b w:val="0"/>
          <w:bCs w:val="0"/>
        </w:rPr>
        <w:t>appear</w:t>
      </w:r>
      <w:r>
        <w:rPr>
          <w:b w:val="0"/>
          <w:bCs w:val="0"/>
          <w:spacing w:val="-15"/>
        </w:rPr>
        <w:t xml:space="preserve"> </w:t>
      </w:r>
      <w:r>
        <w:rPr>
          <w:b w:val="0"/>
          <w:bCs w:val="0"/>
        </w:rPr>
        <w:t>on an originating educational institution’s official transcript will be used to determine points for admission. Applicants using ACT or SAT scores to meet the English course requirement must submit a paper copy of the scores if the course credit does not appear on the transcript. Test scores</w:t>
      </w:r>
      <w:r>
        <w:rPr>
          <w:b w:val="0"/>
          <w:bCs w:val="0"/>
          <w:spacing w:val="-15"/>
        </w:rPr>
        <w:t xml:space="preserve"> </w:t>
      </w:r>
      <w:r>
        <w:rPr>
          <w:b w:val="0"/>
          <w:bCs w:val="0"/>
        </w:rPr>
        <w:t>are</w:t>
      </w:r>
      <w:r>
        <w:rPr>
          <w:b w:val="0"/>
          <w:bCs w:val="0"/>
          <w:spacing w:val="-12"/>
        </w:rPr>
        <w:t xml:space="preserve"> </w:t>
      </w:r>
      <w:r>
        <w:rPr>
          <w:b w:val="0"/>
          <w:bCs w:val="0"/>
        </w:rPr>
        <w:t>valid</w:t>
      </w:r>
      <w:r>
        <w:rPr>
          <w:b w:val="0"/>
          <w:bCs w:val="0"/>
          <w:spacing w:val="-14"/>
        </w:rPr>
        <w:t xml:space="preserve"> </w:t>
      </w:r>
      <w:r>
        <w:rPr>
          <w:b w:val="0"/>
          <w:bCs w:val="0"/>
        </w:rPr>
        <w:t>for</w:t>
      </w:r>
      <w:r>
        <w:rPr>
          <w:b w:val="0"/>
          <w:bCs w:val="0"/>
          <w:spacing w:val="-9"/>
        </w:rPr>
        <w:t xml:space="preserve"> </w:t>
      </w:r>
      <w:r>
        <w:rPr>
          <w:b w:val="0"/>
          <w:bCs w:val="0"/>
        </w:rPr>
        <w:t>four</w:t>
      </w:r>
      <w:r>
        <w:rPr>
          <w:b w:val="0"/>
          <w:bCs w:val="0"/>
          <w:spacing w:val="-7"/>
        </w:rPr>
        <w:t xml:space="preserve"> </w:t>
      </w:r>
      <w:r>
        <w:rPr>
          <w:b w:val="0"/>
          <w:bCs w:val="0"/>
        </w:rPr>
        <w:t>years</w:t>
      </w:r>
      <w:r>
        <w:rPr>
          <w:b w:val="0"/>
          <w:bCs w:val="0"/>
          <w:spacing w:val="-5"/>
        </w:rPr>
        <w:t xml:space="preserve"> </w:t>
      </w:r>
      <w:r>
        <w:rPr>
          <w:b w:val="0"/>
          <w:bCs w:val="0"/>
        </w:rPr>
        <w:t>from</w:t>
      </w:r>
      <w:r>
        <w:rPr>
          <w:b w:val="0"/>
          <w:bCs w:val="0"/>
          <w:spacing w:val="-7"/>
        </w:rPr>
        <w:t xml:space="preserve"> </w:t>
      </w:r>
      <w:r>
        <w:rPr>
          <w:b w:val="0"/>
          <w:bCs w:val="0"/>
        </w:rPr>
        <w:t>the</w:t>
      </w:r>
      <w:r>
        <w:rPr>
          <w:b w:val="0"/>
          <w:bCs w:val="0"/>
          <w:spacing w:val="-7"/>
        </w:rPr>
        <w:t xml:space="preserve"> </w:t>
      </w:r>
      <w:r>
        <w:rPr>
          <w:b w:val="0"/>
          <w:bCs w:val="0"/>
        </w:rPr>
        <w:t>test</w:t>
      </w:r>
      <w:r>
        <w:rPr>
          <w:b w:val="0"/>
          <w:bCs w:val="0"/>
          <w:spacing w:val="-5"/>
        </w:rPr>
        <w:t xml:space="preserve"> </w:t>
      </w:r>
      <w:r>
        <w:rPr>
          <w:b w:val="0"/>
          <w:bCs w:val="0"/>
        </w:rPr>
        <w:t>date.</w:t>
      </w:r>
      <w:r>
        <w:rPr>
          <w:b w:val="0"/>
          <w:bCs w:val="0"/>
          <w:spacing w:val="-6"/>
        </w:rPr>
        <w:t xml:space="preserve"> </w:t>
      </w:r>
      <w:r>
        <w:rPr>
          <w:b w:val="0"/>
          <w:bCs w:val="0"/>
        </w:rPr>
        <w:t>International</w:t>
      </w:r>
      <w:r>
        <w:rPr>
          <w:b w:val="0"/>
          <w:bCs w:val="0"/>
          <w:spacing w:val="-6"/>
        </w:rPr>
        <w:t xml:space="preserve"> </w:t>
      </w:r>
      <w:r>
        <w:rPr>
          <w:b w:val="0"/>
          <w:bCs w:val="0"/>
        </w:rPr>
        <w:t>college/university</w:t>
      </w:r>
      <w:r>
        <w:rPr>
          <w:b w:val="0"/>
          <w:bCs w:val="0"/>
          <w:spacing w:val="-5"/>
        </w:rPr>
        <w:t xml:space="preserve"> </w:t>
      </w:r>
      <w:r>
        <w:rPr>
          <w:b w:val="0"/>
          <w:bCs w:val="0"/>
        </w:rPr>
        <w:t>transcripts</w:t>
      </w:r>
      <w:r>
        <w:rPr>
          <w:b w:val="0"/>
          <w:bCs w:val="0"/>
          <w:spacing w:val="-10"/>
        </w:rPr>
        <w:t xml:space="preserve"> </w:t>
      </w:r>
      <w:r>
        <w:rPr>
          <w:b w:val="0"/>
          <w:bCs w:val="0"/>
        </w:rPr>
        <w:t xml:space="preserve">must be professionally evaluated by </w:t>
      </w:r>
      <w:hyperlink r:id="rId13">
        <w:r>
          <w:rPr>
            <w:rStyle w:val="Hyperlink"/>
            <w:b w:val="0"/>
            <w:bCs w:val="0"/>
            <w:u w:color="0000FF"/>
          </w:rPr>
          <w:t>WES</w:t>
        </w:r>
      </w:hyperlink>
      <w:r>
        <w:rPr>
          <w:b w:val="0"/>
          <w:bCs w:val="0"/>
          <w:color w:val="0000FF"/>
        </w:rPr>
        <w:t xml:space="preserve"> </w:t>
      </w:r>
      <w:r>
        <w:rPr>
          <w:b w:val="0"/>
          <w:bCs w:val="0"/>
        </w:rPr>
        <w:t xml:space="preserve">or a similar </w:t>
      </w:r>
      <w:hyperlink r:id="rId14">
        <w:r>
          <w:rPr>
            <w:rStyle w:val="Hyperlink"/>
            <w:b w:val="0"/>
            <w:bCs w:val="0"/>
            <w:u w:color="0000FF"/>
          </w:rPr>
          <w:t>NACES-member organization</w:t>
        </w:r>
      </w:hyperlink>
      <w:r>
        <w:rPr>
          <w:b w:val="0"/>
          <w:bCs w:val="0"/>
        </w:rPr>
        <w:t>. It is recommended an applicant choose course-by-course evaluation and pay to have records</w:t>
      </w:r>
      <w:bookmarkStart w:id="1" w:name="Step_3%3A%3A"/>
      <w:bookmarkEnd w:id="1"/>
      <w:r>
        <w:rPr>
          <w:b w:val="0"/>
          <w:bCs w:val="0"/>
        </w:rPr>
        <w:t xml:space="preserve"> retained with these organizations for potential future use.</w:t>
      </w:r>
    </w:p>
    <w:p w14:paraId="5467A188" w14:textId="77777777" w:rsidR="00ED3C18" w:rsidRPr="00ED3C18" w:rsidRDefault="00ED3C18" w:rsidP="00ED3C18">
      <w:pPr>
        <w:pStyle w:val="BodyTextIndent"/>
        <w:ind w:left="0"/>
        <w:rPr>
          <w:b w:val="0"/>
          <w:bCs w:val="0"/>
          <w:sz w:val="16"/>
          <w:szCs w:val="16"/>
        </w:rPr>
      </w:pPr>
    </w:p>
    <w:p w14:paraId="26ACB9F8" w14:textId="00D4BD6B" w:rsidR="00ED3C18" w:rsidRPr="00ED3C18" w:rsidRDefault="00ED3C18" w:rsidP="00ED3C18">
      <w:pPr>
        <w:ind w:left="-270"/>
        <w:rPr>
          <w:rFonts w:ascii="Arial" w:hAnsi="Arial" w:cs="Arial"/>
          <w:bCs/>
          <w:color w:val="000000"/>
        </w:rPr>
      </w:pPr>
      <w:r w:rsidRPr="00ED3C18">
        <w:rPr>
          <w:rFonts w:ascii="Arial" w:hAnsi="Arial" w:cs="Arial"/>
          <w:b/>
          <w:color w:val="000000"/>
        </w:rPr>
        <w:t xml:space="preserve">Official Transcripts </w:t>
      </w:r>
      <w:r w:rsidRPr="00ED3C18">
        <w:rPr>
          <w:rFonts w:ascii="Arial" w:hAnsi="Arial" w:cs="Arial"/>
          <w:bCs/>
          <w:color w:val="000000"/>
        </w:rPr>
        <w:t>should be sent electronically from previous institution(s) to NIC using the</w:t>
      </w:r>
      <w:r>
        <w:rPr>
          <w:rFonts w:ascii="Arial" w:hAnsi="Arial" w:cs="Arial"/>
          <w:bCs/>
          <w:color w:val="000000"/>
        </w:rPr>
        <w:t xml:space="preserve"> </w:t>
      </w:r>
      <w:hyperlink r:id="rId15" w:history="1">
        <w:r w:rsidRPr="00C8503F">
          <w:rPr>
            <w:rStyle w:val="Hyperlink"/>
            <w:rFonts w:ascii="Arial" w:hAnsi="Arial" w:cs="Arial"/>
            <w:bCs/>
          </w:rPr>
          <w:t>rad@nic.edu</w:t>
        </w:r>
      </w:hyperlink>
      <w:r w:rsidRPr="00ED3C18">
        <w:rPr>
          <w:rFonts w:ascii="Arial" w:hAnsi="Arial" w:cs="Arial"/>
          <w:bCs/>
          <w:color w:val="000000"/>
        </w:rPr>
        <w:t xml:space="preserve"> email or mailed to:</w:t>
      </w:r>
      <w:r w:rsidRPr="00ED3C18">
        <w:rPr>
          <w:rFonts w:ascii="Arial" w:hAnsi="Arial" w:cs="Arial"/>
          <w:color w:val="000000"/>
        </w:rPr>
        <w:t xml:space="preserve"> </w:t>
      </w:r>
    </w:p>
    <w:p w14:paraId="4B673795" w14:textId="77777777" w:rsidR="00ED3C18" w:rsidRPr="00ED3C18" w:rsidRDefault="00ED3C18" w:rsidP="00ED3C18">
      <w:pPr>
        <w:ind w:left="-270"/>
        <w:rPr>
          <w:rFonts w:ascii="Arial" w:hAnsi="Arial" w:cs="Arial"/>
          <w:bCs/>
          <w:color w:val="000000"/>
        </w:rPr>
      </w:pPr>
      <w:r w:rsidRPr="00ED3C18">
        <w:rPr>
          <w:rFonts w:ascii="Arial" w:hAnsi="Arial" w:cs="Arial"/>
          <w:bCs/>
          <w:color w:val="000000"/>
        </w:rPr>
        <w:t xml:space="preserve">North Idaho College </w:t>
      </w:r>
    </w:p>
    <w:p w14:paraId="51CC3CD3" w14:textId="77777777" w:rsidR="00ED3C18" w:rsidRPr="00ED3C18" w:rsidRDefault="00ED3C18" w:rsidP="00ED3C18">
      <w:pPr>
        <w:ind w:left="-270"/>
        <w:rPr>
          <w:rFonts w:ascii="Arial" w:hAnsi="Arial" w:cs="Arial"/>
          <w:bCs/>
          <w:color w:val="000000"/>
        </w:rPr>
      </w:pPr>
      <w:r w:rsidRPr="00ED3C18">
        <w:rPr>
          <w:rFonts w:ascii="Arial" w:hAnsi="Arial" w:cs="Arial"/>
          <w:bCs/>
          <w:color w:val="000000"/>
        </w:rPr>
        <w:t xml:space="preserve">Cardinal Central Office </w:t>
      </w:r>
    </w:p>
    <w:p w14:paraId="2346417F" w14:textId="77777777" w:rsidR="00ED3C18" w:rsidRPr="00ED3C18" w:rsidRDefault="00ED3C18" w:rsidP="00ED3C18">
      <w:pPr>
        <w:ind w:left="-270"/>
        <w:rPr>
          <w:rFonts w:ascii="Arial" w:hAnsi="Arial" w:cs="Arial"/>
          <w:bCs/>
          <w:color w:val="000000"/>
        </w:rPr>
      </w:pPr>
      <w:r w:rsidRPr="00ED3C18">
        <w:rPr>
          <w:rFonts w:ascii="Arial" w:hAnsi="Arial" w:cs="Arial"/>
          <w:bCs/>
          <w:color w:val="000000"/>
        </w:rPr>
        <w:t xml:space="preserve">1000 W Garden Ave. </w:t>
      </w:r>
    </w:p>
    <w:p w14:paraId="671D64BA" w14:textId="65D6274F" w:rsidR="00ED3C18" w:rsidRPr="00ED3C18" w:rsidRDefault="00ED3C18" w:rsidP="00ED3C18">
      <w:pPr>
        <w:ind w:left="-270" w:right="18"/>
        <w:rPr>
          <w:rFonts w:ascii="Arial" w:hAnsi="Arial" w:cs="Arial"/>
          <w:color w:val="000000"/>
        </w:rPr>
      </w:pPr>
      <w:r w:rsidRPr="00ED3C18">
        <w:rPr>
          <w:rFonts w:ascii="Arial" w:hAnsi="Arial" w:cs="Arial"/>
          <w:bCs/>
          <w:color w:val="000000"/>
        </w:rPr>
        <w:t>Coeur d’Alene, ID 83814</w:t>
      </w:r>
    </w:p>
    <w:p w14:paraId="037D0E62" w14:textId="71109DAF" w:rsidR="00541AC5" w:rsidRPr="00ED3C18" w:rsidRDefault="00541AC5" w:rsidP="00541AC5">
      <w:pPr>
        <w:pStyle w:val="BodyTextIndent"/>
        <w:ind w:left="-540"/>
        <w:rPr>
          <w:color w:val="000000"/>
          <w:u w:val="single"/>
        </w:rPr>
      </w:pPr>
    </w:p>
    <w:p w14:paraId="737F26E2" w14:textId="77777777" w:rsidR="00ED3C18" w:rsidRPr="00ED3C18" w:rsidRDefault="00ED3C18" w:rsidP="00ED3C18">
      <w:pPr>
        <w:pStyle w:val="BodyTextIndent"/>
        <w:ind w:left="-540"/>
        <w:rPr>
          <w:color w:val="000000"/>
        </w:rPr>
      </w:pPr>
      <w:r w:rsidRPr="00ED3C18">
        <w:rPr>
          <w:color w:val="000000"/>
        </w:rPr>
        <w:t xml:space="preserve">Step 3: </w:t>
      </w:r>
      <w:r w:rsidRPr="00ED3C18">
        <w:t>Submit Supporting</w:t>
      </w:r>
      <w:r w:rsidRPr="00ED3C18">
        <w:rPr>
          <w:spacing w:val="-7"/>
        </w:rPr>
        <w:t xml:space="preserve"> </w:t>
      </w:r>
      <w:r w:rsidRPr="00ED3C18">
        <w:t>Application</w:t>
      </w:r>
      <w:r w:rsidRPr="00ED3C18">
        <w:rPr>
          <w:spacing w:val="-3"/>
        </w:rPr>
        <w:t xml:space="preserve"> </w:t>
      </w:r>
      <w:r w:rsidRPr="00ED3C18">
        <w:t xml:space="preserve">Materials                                                              </w:t>
      </w:r>
    </w:p>
    <w:p w14:paraId="287BD89A" w14:textId="77777777" w:rsidR="00ED3C18" w:rsidRDefault="00ED3C18" w:rsidP="00ED3C18">
      <w:pPr>
        <w:ind w:left="-270"/>
        <w:rPr>
          <w:rFonts w:ascii="Arial" w:hAnsi="Arial" w:cs="Arial"/>
        </w:rPr>
      </w:pPr>
      <w:r w:rsidRPr="00ED3C18">
        <w:rPr>
          <w:rFonts w:ascii="Arial" w:hAnsi="Arial" w:cs="Arial"/>
        </w:rPr>
        <w:t>Materials in support of an applicant’s electronic application must be submitted as follows:</w:t>
      </w:r>
      <w:bookmarkStart w:id="2" w:name="_Hlk213313054"/>
      <w:r w:rsidRPr="00ED3C18">
        <w:rPr>
          <w:rFonts w:ascii="Arial" w:hAnsi="Arial" w:cs="Arial"/>
        </w:rPr>
        <w:t xml:space="preserve"> </w:t>
      </w:r>
      <w:bookmarkStart w:id="3" w:name="_Hlk218606184"/>
      <w:r w:rsidRPr="00ED3C18">
        <w:rPr>
          <w:rFonts w:ascii="Arial" w:hAnsi="Arial" w:cs="Arial"/>
        </w:rPr>
        <w:t xml:space="preserve">    </w:t>
      </w:r>
    </w:p>
    <w:p w14:paraId="7003B49E" w14:textId="6561E21F" w:rsidR="00ED3C18" w:rsidRPr="00ED3C18" w:rsidRDefault="00ED3C18" w:rsidP="00ED3C18">
      <w:pPr>
        <w:ind w:left="-270"/>
        <w:rPr>
          <w:rFonts w:ascii="Arial" w:hAnsi="Arial" w:cs="Arial"/>
        </w:rPr>
      </w:pPr>
      <w:r w:rsidRPr="00ED3C18">
        <w:rPr>
          <w:rFonts w:ascii="Arial" w:hAnsi="Arial" w:cs="Arial"/>
        </w:rPr>
        <w:t xml:space="preserve">Required </w:t>
      </w:r>
      <w:r w:rsidR="00F173E6">
        <w:rPr>
          <w:rFonts w:ascii="Arial" w:hAnsi="Arial" w:cs="Arial"/>
        </w:rPr>
        <w:t>and</w:t>
      </w:r>
      <w:r w:rsidRPr="00ED3C18">
        <w:rPr>
          <w:rFonts w:ascii="Arial" w:hAnsi="Arial" w:cs="Arial"/>
        </w:rPr>
        <w:t xml:space="preserve"> supplemental</w:t>
      </w:r>
      <w:r w:rsidR="00F173E6">
        <w:rPr>
          <w:rFonts w:ascii="Arial" w:hAnsi="Arial" w:cs="Arial"/>
        </w:rPr>
        <w:t>/optional</w:t>
      </w:r>
      <w:r w:rsidRPr="00ED3C18">
        <w:rPr>
          <w:rFonts w:ascii="Arial" w:hAnsi="Arial" w:cs="Arial"/>
        </w:rPr>
        <w:t xml:space="preserve"> materials </w:t>
      </w:r>
      <w:r w:rsidRPr="00ED3C18">
        <w:rPr>
          <w:rFonts w:ascii="Arial" w:hAnsi="Arial" w:cs="Arial"/>
          <w:b/>
          <w:bCs/>
        </w:rPr>
        <w:t>must be uploaded to the Element Application Dashboard “Documents</w:t>
      </w:r>
      <w:r w:rsidRPr="00ED3C18">
        <w:rPr>
          <w:rFonts w:ascii="Arial" w:hAnsi="Arial" w:cs="Arial"/>
        </w:rPr>
        <w:t xml:space="preserve">” tab by the application deadline for an application to be considered. </w:t>
      </w:r>
    </w:p>
    <w:p w14:paraId="7A22942B" w14:textId="6033F9DB" w:rsidR="00EB6939" w:rsidRPr="00FC3754" w:rsidRDefault="00ED3C18" w:rsidP="00FC3754">
      <w:pPr>
        <w:ind w:left="-270"/>
        <w:rPr>
          <w:rFonts w:ascii="Arial" w:hAnsi="Arial" w:cs="Arial"/>
        </w:rPr>
      </w:pPr>
      <w:r w:rsidRPr="00ED3C18">
        <w:rPr>
          <w:rFonts w:ascii="Arial" w:hAnsi="Arial" w:cs="Arial"/>
          <w:b/>
          <w:bCs/>
        </w:rPr>
        <w:t>It is the applicant’s responsibility to upload the appropriate documentation into the Element Application Dashboard by the application cycle deadline!</w:t>
      </w:r>
      <w:r w:rsidRPr="00ED3C18">
        <w:rPr>
          <w:rFonts w:ascii="Arial" w:hAnsi="Arial" w:cs="Arial"/>
        </w:rPr>
        <w:t xml:space="preserve"> </w:t>
      </w:r>
      <w:bookmarkEnd w:id="2"/>
      <w:bookmarkEnd w:id="3"/>
      <w:r w:rsidRPr="00ED3C18">
        <w:rPr>
          <w:rFonts w:ascii="Arial" w:hAnsi="Arial" w:cs="Arial"/>
          <w:b/>
          <w:bCs/>
        </w:rPr>
        <w:t>Supporting materials MUST be uploaded as a PDF or Word document.</w:t>
      </w:r>
      <w:r w:rsidRPr="00ED3C18">
        <w:rPr>
          <w:rFonts w:ascii="Arial" w:hAnsi="Arial" w:cs="Arial"/>
        </w:rPr>
        <w:t xml:space="preserve"> </w:t>
      </w:r>
      <w:r w:rsidR="00FC3754" w:rsidRPr="00ED3C18">
        <w:rPr>
          <w:rFonts w:ascii="Arial" w:hAnsi="Arial" w:cs="Arial"/>
        </w:rPr>
        <w:t xml:space="preserve">No photos will be accepted. Please use a desktop scanner or your smartphone scanner to upload. </w:t>
      </w:r>
      <w:r w:rsidR="00FC3754" w:rsidRPr="00ED3C18">
        <w:rPr>
          <w:rFonts w:ascii="Arial" w:hAnsi="Arial" w:cs="Arial"/>
          <w:bCs/>
        </w:rPr>
        <w:t>Cardinal Central or Admissions</w:t>
      </w:r>
      <w:r w:rsidR="00FC3754" w:rsidRPr="00ED3C18">
        <w:rPr>
          <w:rFonts w:ascii="Arial" w:hAnsi="Arial" w:cs="Arial"/>
          <w:b/>
          <w:bCs/>
        </w:rPr>
        <w:t xml:space="preserve"> </w:t>
      </w:r>
      <w:r w:rsidR="00FC3754" w:rsidRPr="00F173E6">
        <w:rPr>
          <w:rFonts w:ascii="Arial" w:hAnsi="Arial" w:cs="Arial"/>
        </w:rPr>
        <w:t xml:space="preserve">will </w:t>
      </w:r>
      <w:r w:rsidR="00FC3754">
        <w:rPr>
          <w:rFonts w:ascii="Arial" w:hAnsi="Arial" w:cs="Arial"/>
        </w:rPr>
        <w:t xml:space="preserve">NOT </w:t>
      </w:r>
      <w:r w:rsidR="00FC3754" w:rsidRPr="00ED3C18">
        <w:rPr>
          <w:rFonts w:ascii="Arial" w:hAnsi="Arial" w:cs="Arial"/>
        </w:rPr>
        <w:t>upload application materials on behalf of the applicant.</w:t>
      </w:r>
      <w:r w:rsidR="00FC3754" w:rsidRPr="00ED3C18">
        <w:rPr>
          <w:rFonts w:ascii="Arial" w:hAnsi="Arial" w:cs="Arial"/>
          <w:b/>
          <w:bCs/>
        </w:rPr>
        <w:t xml:space="preserve"> </w:t>
      </w:r>
      <w:r w:rsidR="00F173E6">
        <w:rPr>
          <w:rFonts w:ascii="Arial" w:hAnsi="Arial" w:cs="Arial"/>
        </w:rPr>
        <w:t>Refer</w:t>
      </w:r>
      <w:r w:rsidRPr="00ED3C18">
        <w:rPr>
          <w:rFonts w:ascii="Arial" w:hAnsi="Arial" w:cs="Arial"/>
        </w:rPr>
        <w:t xml:space="preserve"> </w:t>
      </w:r>
      <w:r w:rsidRPr="00F173E6">
        <w:rPr>
          <w:rFonts w:ascii="Arial" w:hAnsi="Arial" w:cs="Arial"/>
          <w:b/>
          <w:bCs/>
          <w:i/>
          <w:iCs/>
        </w:rPr>
        <w:t>only</w:t>
      </w:r>
      <w:r w:rsidRPr="00ED3C18">
        <w:rPr>
          <w:rFonts w:ascii="Arial" w:hAnsi="Arial" w:cs="Arial"/>
        </w:rPr>
        <w:t xml:space="preserve"> </w:t>
      </w:r>
      <w:r w:rsidR="00F173E6">
        <w:rPr>
          <w:rFonts w:ascii="Arial" w:hAnsi="Arial" w:cs="Arial"/>
        </w:rPr>
        <w:t xml:space="preserve">to </w:t>
      </w:r>
      <w:r w:rsidRPr="00ED3C18">
        <w:rPr>
          <w:rFonts w:ascii="Arial" w:hAnsi="Arial" w:cs="Arial"/>
        </w:rPr>
        <w:t xml:space="preserve">the </w:t>
      </w:r>
      <w:r w:rsidR="00ED3D34">
        <w:rPr>
          <w:rFonts w:ascii="Arial" w:hAnsi="Arial" w:cs="Arial"/>
        </w:rPr>
        <w:t xml:space="preserve">Element </w:t>
      </w:r>
      <w:r w:rsidRPr="00ED3C18">
        <w:rPr>
          <w:rFonts w:ascii="Arial" w:hAnsi="Arial" w:cs="Arial"/>
        </w:rPr>
        <w:t>Application Checklist</w:t>
      </w:r>
      <w:r w:rsidR="00F173E6">
        <w:rPr>
          <w:rFonts w:ascii="Arial" w:hAnsi="Arial" w:cs="Arial"/>
        </w:rPr>
        <w:t xml:space="preserve"> and Dashboard</w:t>
      </w:r>
      <w:r w:rsidRPr="00ED3C18">
        <w:rPr>
          <w:rFonts w:ascii="Arial" w:hAnsi="Arial" w:cs="Arial"/>
        </w:rPr>
        <w:t xml:space="preserve"> to track </w:t>
      </w:r>
      <w:r w:rsidR="00F173E6">
        <w:rPr>
          <w:rFonts w:ascii="Arial" w:hAnsi="Arial" w:cs="Arial"/>
        </w:rPr>
        <w:t xml:space="preserve">status of submitted </w:t>
      </w:r>
      <w:r w:rsidRPr="00ED3C18">
        <w:rPr>
          <w:rFonts w:ascii="Arial" w:hAnsi="Arial" w:cs="Arial"/>
        </w:rPr>
        <w:t>application materials.</w:t>
      </w:r>
      <w:r w:rsidR="00ED3D34">
        <w:rPr>
          <w:rFonts w:ascii="Arial" w:hAnsi="Arial" w:cs="Arial"/>
        </w:rPr>
        <w:t xml:space="preserve"> </w:t>
      </w:r>
      <w:r w:rsidR="00F173E6">
        <w:rPr>
          <w:rFonts w:ascii="Arial" w:hAnsi="Arial" w:cs="Arial"/>
        </w:rPr>
        <w:t>Th</w:t>
      </w:r>
      <w:r w:rsidR="00FC3754">
        <w:rPr>
          <w:rFonts w:ascii="Arial" w:hAnsi="Arial" w:cs="Arial"/>
        </w:rPr>
        <w:t>is list will reflect notations for received and/or missing items.</w:t>
      </w:r>
    </w:p>
    <w:p w14:paraId="0D8CE63D" w14:textId="42A0918B" w:rsidR="005D2A78" w:rsidRPr="00885EEE" w:rsidRDefault="005D2A78" w:rsidP="00ED3C18">
      <w:pPr>
        <w:pStyle w:val="Default"/>
        <w:numPr>
          <w:ilvl w:val="0"/>
          <w:numId w:val="37"/>
        </w:numPr>
        <w:ind w:right="-522"/>
      </w:pPr>
      <w:r>
        <w:rPr>
          <w:b/>
          <w:bCs/>
        </w:rPr>
        <w:lastRenderedPageBreak/>
        <w:t xml:space="preserve">Observation Hour Requirement Form </w:t>
      </w:r>
      <w:r w:rsidRPr="00475C0C">
        <w:rPr>
          <w:b/>
          <w:bCs/>
        </w:rPr>
        <w:t>(</w:t>
      </w:r>
      <w:r w:rsidR="00213776">
        <w:rPr>
          <w:b/>
          <w:bCs/>
        </w:rPr>
        <w:t>Required</w:t>
      </w:r>
      <w:r w:rsidR="00F173E6">
        <w:rPr>
          <w:b/>
          <w:bCs/>
        </w:rPr>
        <w:t>!</w:t>
      </w:r>
      <w:r w:rsidR="00213776">
        <w:rPr>
          <w:b/>
          <w:bCs/>
        </w:rPr>
        <w:t>)</w:t>
      </w:r>
      <w:r w:rsidR="00297662">
        <w:rPr>
          <w:b/>
          <w:bCs/>
        </w:rPr>
        <w:t xml:space="preserve">    </w:t>
      </w:r>
    </w:p>
    <w:p w14:paraId="7E183D21" w14:textId="77777777" w:rsidR="00F173E6" w:rsidRDefault="005D2A78" w:rsidP="00EB6939">
      <w:pPr>
        <w:pStyle w:val="Default"/>
        <w:ind w:left="-540" w:right="-306"/>
        <w:rPr>
          <w:bCs/>
        </w:rPr>
      </w:pPr>
      <w:r>
        <w:rPr>
          <w:bCs/>
        </w:rPr>
        <w:t>A</w:t>
      </w:r>
      <w:r w:rsidR="0027476E">
        <w:rPr>
          <w:bCs/>
        </w:rPr>
        <w:t>n a</w:t>
      </w:r>
      <w:r>
        <w:rPr>
          <w:bCs/>
        </w:rPr>
        <w:t>pplicant</w:t>
      </w:r>
      <w:r w:rsidR="0027476E">
        <w:rPr>
          <w:bCs/>
        </w:rPr>
        <w:t xml:space="preserve"> </w:t>
      </w:r>
      <w:r w:rsidRPr="00244AE9">
        <w:rPr>
          <w:bCs/>
        </w:rPr>
        <w:t>must</w:t>
      </w:r>
      <w:r>
        <w:rPr>
          <w:bCs/>
        </w:rPr>
        <w:t xml:space="preserve"> complete each component listed on the ‘Observation Hour Requirement’ form</w:t>
      </w:r>
      <w:r w:rsidR="00EB6939">
        <w:rPr>
          <w:bCs/>
        </w:rPr>
        <w:t xml:space="preserve"> </w:t>
      </w:r>
      <w:r w:rsidR="00475C0C">
        <w:rPr>
          <w:bCs/>
        </w:rPr>
        <w:t xml:space="preserve">as noted on </w:t>
      </w:r>
      <w:r w:rsidR="00EB6939" w:rsidRPr="00475C0C">
        <w:rPr>
          <w:bCs/>
        </w:rPr>
        <w:t>page</w:t>
      </w:r>
      <w:r w:rsidR="00E7399E" w:rsidRPr="00475C0C">
        <w:rPr>
          <w:bCs/>
        </w:rPr>
        <w:t>s 6</w:t>
      </w:r>
      <w:r w:rsidR="000B43C0">
        <w:rPr>
          <w:bCs/>
        </w:rPr>
        <w:t xml:space="preserve"> &amp; </w:t>
      </w:r>
      <w:r w:rsidR="00E7399E" w:rsidRPr="00475C0C">
        <w:rPr>
          <w:bCs/>
        </w:rPr>
        <w:t>7</w:t>
      </w:r>
      <w:r w:rsidR="00475C0C">
        <w:rPr>
          <w:bCs/>
        </w:rPr>
        <w:t xml:space="preserve"> of this packet</w:t>
      </w:r>
      <w:r>
        <w:rPr>
          <w:bCs/>
        </w:rPr>
        <w:t xml:space="preserve">. A minimum of 20.0 hours total must be met among the combined components. </w:t>
      </w:r>
      <w:r w:rsidR="008226E9">
        <w:rPr>
          <w:bCs/>
        </w:rPr>
        <w:t>A</w:t>
      </w:r>
      <w:r>
        <w:rPr>
          <w:bCs/>
        </w:rPr>
        <w:t>pplicant</w:t>
      </w:r>
      <w:r w:rsidR="003366DF">
        <w:rPr>
          <w:bCs/>
        </w:rPr>
        <w:t>s</w:t>
      </w:r>
      <w:r>
        <w:rPr>
          <w:bCs/>
        </w:rPr>
        <w:t xml:space="preserve"> </w:t>
      </w:r>
      <w:r w:rsidR="008226E9">
        <w:rPr>
          <w:bCs/>
        </w:rPr>
        <w:t xml:space="preserve">must </w:t>
      </w:r>
      <w:r>
        <w:rPr>
          <w:bCs/>
        </w:rPr>
        <w:t>coordinate arrangements with a Dental Clinic/Office to complete these requirements. Multiple forms can be used</w:t>
      </w:r>
      <w:r w:rsidR="00EB6939">
        <w:rPr>
          <w:bCs/>
        </w:rPr>
        <w:t>/submitted</w:t>
      </w:r>
      <w:r>
        <w:rPr>
          <w:bCs/>
        </w:rPr>
        <w:t xml:space="preserve"> if meeting hourly requirements at more than one office/clinic. </w:t>
      </w:r>
      <w:r w:rsidR="008226E9">
        <w:rPr>
          <w:bCs/>
        </w:rPr>
        <w:t>Appropriate d</w:t>
      </w:r>
      <w:r>
        <w:rPr>
          <w:bCs/>
        </w:rPr>
        <w:t xml:space="preserve">ocumentation </w:t>
      </w:r>
      <w:r w:rsidR="008226E9">
        <w:rPr>
          <w:bCs/>
        </w:rPr>
        <w:t>of observation hours along with appropriate signature documentation</w:t>
      </w:r>
      <w:r w:rsidR="00475C0C">
        <w:rPr>
          <w:bCs/>
        </w:rPr>
        <w:t xml:space="preserve"> </w:t>
      </w:r>
      <w:r w:rsidR="008226E9">
        <w:rPr>
          <w:bCs/>
        </w:rPr>
        <w:t>must be</w:t>
      </w:r>
      <w:r>
        <w:rPr>
          <w:bCs/>
        </w:rPr>
        <w:t xml:space="preserve"> completed</w:t>
      </w:r>
      <w:r w:rsidR="008226E9">
        <w:rPr>
          <w:bCs/>
        </w:rPr>
        <w:t xml:space="preserve"> and submitted</w:t>
      </w:r>
      <w:r>
        <w:rPr>
          <w:bCs/>
        </w:rPr>
        <w:t xml:space="preserve"> </w:t>
      </w:r>
      <w:r w:rsidR="008226E9">
        <w:rPr>
          <w:bCs/>
        </w:rPr>
        <w:t xml:space="preserve">to be considered for program application. </w:t>
      </w:r>
    </w:p>
    <w:p w14:paraId="03371CE5" w14:textId="77777777" w:rsidR="00F173E6" w:rsidRDefault="00F173E6" w:rsidP="00EB6939">
      <w:pPr>
        <w:pStyle w:val="Default"/>
        <w:ind w:left="-540" w:right="-306"/>
        <w:jc w:val="both"/>
        <w:rPr>
          <w:bCs/>
        </w:rPr>
      </w:pPr>
    </w:p>
    <w:p w14:paraId="4B2D38D4" w14:textId="75B377BF" w:rsidR="00AE3D43" w:rsidRPr="0043096B" w:rsidRDefault="00AE3D43" w:rsidP="00AE3D43">
      <w:pPr>
        <w:ind w:left="-540"/>
        <w:rPr>
          <w:rFonts w:ascii="Arial" w:hAnsi="Arial" w:cs="Arial"/>
        </w:rPr>
      </w:pPr>
      <w:r>
        <w:rPr>
          <w:rFonts w:ascii="Arial" w:hAnsi="Arial" w:cs="Arial"/>
          <w:bCs/>
        </w:rPr>
        <w:t>The</w:t>
      </w:r>
      <w:r w:rsidR="003C68AD" w:rsidRPr="00AE3D43">
        <w:rPr>
          <w:rFonts w:ascii="Arial" w:hAnsi="Arial" w:cs="Arial"/>
          <w:bCs/>
        </w:rPr>
        <w:t xml:space="preserve"> </w:t>
      </w:r>
      <w:r>
        <w:rPr>
          <w:rFonts w:ascii="Arial" w:hAnsi="Arial" w:cs="Arial"/>
          <w:bCs/>
        </w:rPr>
        <w:t>‘</w:t>
      </w:r>
      <w:r w:rsidR="003C68AD" w:rsidRPr="00AE3D43">
        <w:rPr>
          <w:rFonts w:ascii="Arial" w:hAnsi="Arial" w:cs="Arial"/>
          <w:bCs/>
        </w:rPr>
        <w:t>Observation Requirement</w:t>
      </w:r>
      <w:r>
        <w:rPr>
          <w:rFonts w:ascii="Arial" w:hAnsi="Arial" w:cs="Arial"/>
          <w:bCs/>
        </w:rPr>
        <w:t>’</w:t>
      </w:r>
      <w:r w:rsidR="003C68AD" w:rsidRPr="00AE3D43">
        <w:rPr>
          <w:rFonts w:ascii="Arial" w:hAnsi="Arial" w:cs="Arial"/>
          <w:bCs/>
        </w:rPr>
        <w:t xml:space="preserve"> Form is required for </w:t>
      </w:r>
      <w:r w:rsidR="00811269" w:rsidRPr="00AE3D43">
        <w:rPr>
          <w:rFonts w:ascii="Arial" w:hAnsi="Arial" w:cs="Arial"/>
          <w:bCs/>
        </w:rPr>
        <w:t xml:space="preserve">all </w:t>
      </w:r>
      <w:r w:rsidR="003C68AD" w:rsidRPr="00AE3D43">
        <w:rPr>
          <w:rFonts w:ascii="Arial" w:hAnsi="Arial" w:cs="Arial"/>
          <w:bCs/>
        </w:rPr>
        <w:t>applicants</w:t>
      </w:r>
      <w:r w:rsidR="00007A31" w:rsidRPr="00AE3D43">
        <w:rPr>
          <w:rFonts w:ascii="Arial" w:hAnsi="Arial" w:cs="Arial"/>
          <w:bCs/>
        </w:rPr>
        <w:t xml:space="preserve"> - </w:t>
      </w:r>
      <w:r w:rsidR="00811269" w:rsidRPr="00AE3D43">
        <w:rPr>
          <w:rFonts w:ascii="Arial" w:hAnsi="Arial" w:cs="Arial"/>
          <w:bCs/>
        </w:rPr>
        <w:t>even those</w:t>
      </w:r>
      <w:r w:rsidR="003C68AD" w:rsidRPr="00AE3D43">
        <w:rPr>
          <w:rFonts w:ascii="Arial" w:hAnsi="Arial" w:cs="Arial"/>
          <w:bCs/>
        </w:rPr>
        <w:t xml:space="preserve"> that have </w:t>
      </w:r>
      <w:r w:rsidR="00811269" w:rsidRPr="00AE3D43">
        <w:rPr>
          <w:rFonts w:ascii="Arial" w:hAnsi="Arial" w:cs="Arial"/>
          <w:bCs/>
        </w:rPr>
        <w:t>been employed</w:t>
      </w:r>
      <w:r w:rsidR="003C68AD" w:rsidRPr="00AE3D43">
        <w:rPr>
          <w:rFonts w:ascii="Arial" w:hAnsi="Arial" w:cs="Arial"/>
          <w:bCs/>
        </w:rPr>
        <w:t xml:space="preserve"> </w:t>
      </w:r>
      <w:r>
        <w:rPr>
          <w:rFonts w:ascii="Arial" w:hAnsi="Arial" w:cs="Arial"/>
          <w:bCs/>
        </w:rPr>
        <w:t xml:space="preserve">as a dental assistant </w:t>
      </w:r>
      <w:r w:rsidR="003C68AD" w:rsidRPr="00AE3D43">
        <w:rPr>
          <w:rFonts w:ascii="Arial" w:hAnsi="Arial" w:cs="Arial"/>
          <w:bCs/>
        </w:rPr>
        <w:t>in a dental office/clinic setting.</w:t>
      </w:r>
      <w:r w:rsidR="003C68AD">
        <w:rPr>
          <w:bCs/>
        </w:rPr>
        <w:t xml:space="preserve"> </w:t>
      </w:r>
      <w:r w:rsidRPr="0043096B">
        <w:rPr>
          <w:rFonts w:ascii="Arial" w:hAnsi="Arial" w:cs="Arial"/>
        </w:rPr>
        <w:t>An applicant employed as a Dental Assistant may be eligible for waiver of the observation requirements and hours if there is an understanding in regards to the scope of dental hygiene practice and all requirements listed</w:t>
      </w:r>
      <w:r>
        <w:rPr>
          <w:rFonts w:ascii="Arial" w:hAnsi="Arial" w:cs="Arial"/>
        </w:rPr>
        <w:t>. If so, the</w:t>
      </w:r>
      <w:r w:rsidRPr="0043096B">
        <w:rPr>
          <w:rFonts w:ascii="Arial" w:hAnsi="Arial" w:cs="Arial"/>
        </w:rPr>
        <w:t xml:space="preserve"> ‘Observation Requirement’ form must be completed by a supervising dentist to document and verify the Dental Assistant work experience as indicated. Waiver of these requirements does not earn an applicant any extra points in the application process related to work experience. For consideration of any Dental Assistant work experience for purposes of additional application points, please follow steps as outlined within the application </w:t>
      </w:r>
      <w:r>
        <w:rPr>
          <w:rFonts w:ascii="Arial" w:hAnsi="Arial" w:cs="Arial"/>
        </w:rPr>
        <w:t xml:space="preserve">information packet </w:t>
      </w:r>
      <w:r w:rsidRPr="0043096B">
        <w:rPr>
          <w:rFonts w:ascii="Arial" w:hAnsi="Arial" w:cs="Arial"/>
        </w:rPr>
        <w:t xml:space="preserve">to submit appropriate documentation related to your employment experience. </w:t>
      </w:r>
    </w:p>
    <w:p w14:paraId="1C8F699F" w14:textId="291F91C4" w:rsidR="005D2A78" w:rsidRPr="007F2325" w:rsidRDefault="005D2A78" w:rsidP="00EB6939">
      <w:pPr>
        <w:pStyle w:val="BodyTextIndent"/>
        <w:tabs>
          <w:tab w:val="left" w:pos="5040"/>
          <w:tab w:val="left" w:pos="5220"/>
          <w:tab w:val="left" w:pos="5400"/>
        </w:tabs>
        <w:ind w:left="0" w:right="-306" w:hanging="540"/>
        <w:jc w:val="both"/>
        <w:rPr>
          <w:color w:val="000000"/>
          <w:sz w:val="18"/>
          <w:szCs w:val="18"/>
        </w:rPr>
      </w:pPr>
    </w:p>
    <w:p w14:paraId="1FBD1F3B" w14:textId="71739251" w:rsidR="001A1101" w:rsidRPr="00885EEE" w:rsidRDefault="001A1101" w:rsidP="00447E56">
      <w:pPr>
        <w:pStyle w:val="Default"/>
        <w:numPr>
          <w:ilvl w:val="0"/>
          <w:numId w:val="37"/>
        </w:numPr>
        <w:ind w:right="-522"/>
      </w:pPr>
      <w:r>
        <w:rPr>
          <w:b/>
          <w:bCs/>
        </w:rPr>
        <w:t>Dental Assistant Certification</w:t>
      </w:r>
      <w:r w:rsidR="00811269">
        <w:rPr>
          <w:b/>
          <w:bCs/>
        </w:rPr>
        <w:t xml:space="preserve"> </w:t>
      </w:r>
      <w:r w:rsidR="00BD4337">
        <w:rPr>
          <w:b/>
          <w:bCs/>
        </w:rPr>
        <w:t xml:space="preserve">OR </w:t>
      </w:r>
      <w:r>
        <w:rPr>
          <w:b/>
          <w:bCs/>
        </w:rPr>
        <w:t xml:space="preserve">Work Experience </w:t>
      </w:r>
      <w:r w:rsidR="00297662">
        <w:rPr>
          <w:b/>
          <w:bCs/>
        </w:rPr>
        <w:t>(If Applicable</w:t>
      </w:r>
      <w:r w:rsidR="0027476E">
        <w:rPr>
          <w:b/>
          <w:bCs/>
        </w:rPr>
        <w:t>)</w:t>
      </w:r>
    </w:p>
    <w:p w14:paraId="3563CFA2" w14:textId="79C12DDA" w:rsidR="001A1101" w:rsidRDefault="001A1101" w:rsidP="001A1101">
      <w:pPr>
        <w:pStyle w:val="Default"/>
        <w:ind w:left="-540" w:right="-306"/>
      </w:pPr>
      <w:r>
        <w:t>Documentation for current DANB exam(s)</w:t>
      </w:r>
      <w:r w:rsidR="00686965">
        <w:t xml:space="preserve">, </w:t>
      </w:r>
      <w:r>
        <w:t xml:space="preserve">NELDA or other approved national Dental Assistant certification </w:t>
      </w:r>
      <w:r w:rsidRPr="00964974">
        <w:rPr>
          <w:b/>
          <w:bCs/>
        </w:rPr>
        <w:t>or</w:t>
      </w:r>
      <w:r>
        <w:t xml:space="preserve"> documentation of previous dental assistant work experience equal to a minimum of 6 months or 500 hours</w:t>
      </w:r>
      <w:r w:rsidR="00297662">
        <w:t xml:space="preserve"> may be submitted for </w:t>
      </w:r>
      <w:r w:rsidR="00244AE9">
        <w:t xml:space="preserve">consideration of additional </w:t>
      </w:r>
      <w:r w:rsidR="00297662">
        <w:t>points</w:t>
      </w:r>
      <w:r w:rsidR="00244AE9">
        <w:t xml:space="preserve"> as noted on page 10.</w:t>
      </w:r>
      <w:r w:rsidR="0027476E">
        <w:t xml:space="preserve"> While the AMT RDA certification is not eligible for additional points</w:t>
      </w:r>
      <w:r w:rsidR="009260D7">
        <w:t xml:space="preserve"> this cycle</w:t>
      </w:r>
      <w:r w:rsidR="0027476E">
        <w:t>, the certification may qualify for additional points during future application cycles. If you are an applicant with Dental Assisting work experience</w:t>
      </w:r>
      <w:r w:rsidR="003D4EB3">
        <w:t xml:space="preserve"> and hold an AMT RDA certification, be sure to submit </w:t>
      </w:r>
      <w:r w:rsidR="009260D7">
        <w:t xml:space="preserve">the AMT RDA certification </w:t>
      </w:r>
      <w:r w:rsidR="003D4EB3">
        <w:t>details along with your employment documentation so we have record of both. In planning for application to future programs</w:t>
      </w:r>
      <w:r w:rsidR="00B960A4">
        <w:t xml:space="preserve"> beyond the Spring 2027 program start</w:t>
      </w:r>
      <w:r w:rsidR="003D4EB3">
        <w:t>, it will be important to co</w:t>
      </w:r>
      <w:r w:rsidR="0027476E">
        <w:t xml:space="preserve">nnect with </w:t>
      </w:r>
      <w:r w:rsidR="003D4EB3">
        <w:t xml:space="preserve">a </w:t>
      </w:r>
      <w:r w:rsidR="0027476E">
        <w:t xml:space="preserve">Student Success Navigator for clarification regarding </w:t>
      </w:r>
      <w:r w:rsidR="009260D7">
        <w:t xml:space="preserve">dental assistant </w:t>
      </w:r>
      <w:r w:rsidR="0027476E">
        <w:t xml:space="preserve">certifications that </w:t>
      </w:r>
      <w:r w:rsidR="003D4EB3">
        <w:t xml:space="preserve">may </w:t>
      </w:r>
      <w:r w:rsidR="0027476E">
        <w:t xml:space="preserve">meet approval for additional points </w:t>
      </w:r>
      <w:r w:rsidR="003D4EB3">
        <w:t>consideration.</w:t>
      </w:r>
    </w:p>
    <w:p w14:paraId="7AC8D56D" w14:textId="77777777" w:rsidR="00204C15" w:rsidRPr="007F2325" w:rsidRDefault="00204C15" w:rsidP="00204C15">
      <w:pPr>
        <w:pStyle w:val="Default"/>
        <w:ind w:left="-540" w:right="-306"/>
        <w:jc w:val="both"/>
        <w:rPr>
          <w:b/>
          <w:bCs/>
          <w:sz w:val="18"/>
          <w:szCs w:val="18"/>
        </w:rPr>
      </w:pPr>
    </w:p>
    <w:p w14:paraId="57CF5FA0" w14:textId="05A91A98" w:rsidR="00204C15" w:rsidRPr="00204C15" w:rsidRDefault="00204C15" w:rsidP="00204C15">
      <w:pPr>
        <w:pStyle w:val="Default"/>
        <w:numPr>
          <w:ilvl w:val="0"/>
          <w:numId w:val="37"/>
        </w:numPr>
        <w:ind w:right="-306"/>
        <w:rPr>
          <w:b/>
          <w:bCs/>
        </w:rPr>
      </w:pPr>
      <w:r w:rsidRPr="00204C15">
        <w:rPr>
          <w:b/>
          <w:bCs/>
        </w:rPr>
        <w:t>Previous Program Statement (If Applicable)</w:t>
      </w:r>
    </w:p>
    <w:p w14:paraId="3457B841" w14:textId="58B52F0B" w:rsidR="00204C15" w:rsidRDefault="00204C15" w:rsidP="00204C15">
      <w:pPr>
        <w:pStyle w:val="Default"/>
        <w:ind w:left="-540" w:right="-306"/>
      </w:pPr>
      <w:r w:rsidRPr="00204C15">
        <w:t xml:space="preserve">Applicants who have previously attended any </w:t>
      </w:r>
      <w:r>
        <w:t>Dental Hygiene</w:t>
      </w:r>
      <w:r w:rsidRPr="00204C15">
        <w:t xml:space="preserve"> Program other than NIC must also submit a letter of good standing from their previous institution. The statement must be on institutional letterhead, signed by a program administrator, and indicate the student was not dismissed due to unethical circumstances or other unfavorable situations.</w:t>
      </w:r>
    </w:p>
    <w:p w14:paraId="71E6EC3A" w14:textId="24446ACF" w:rsidR="00204C15" w:rsidRPr="007F2325" w:rsidRDefault="00204C15" w:rsidP="00204C15">
      <w:pPr>
        <w:pStyle w:val="Default"/>
        <w:ind w:left="-180" w:right="-306"/>
        <w:jc w:val="both"/>
        <w:rPr>
          <w:sz w:val="18"/>
          <w:szCs w:val="18"/>
        </w:rPr>
      </w:pPr>
    </w:p>
    <w:p w14:paraId="3DD75AAB" w14:textId="1436CB46" w:rsidR="00204C15" w:rsidRDefault="00204C15" w:rsidP="00204C15">
      <w:pPr>
        <w:pStyle w:val="Default"/>
        <w:numPr>
          <w:ilvl w:val="0"/>
          <w:numId w:val="37"/>
        </w:numPr>
        <w:ind w:right="-306"/>
        <w:rPr>
          <w:b/>
          <w:bCs/>
        </w:rPr>
      </w:pPr>
      <w:r w:rsidRPr="00204C15">
        <w:rPr>
          <w:b/>
          <w:bCs/>
        </w:rPr>
        <w:t>Prerequisite Course Information Sheet (If Applicable)</w:t>
      </w:r>
    </w:p>
    <w:p w14:paraId="5166AE71" w14:textId="77777777" w:rsidR="00B960A4" w:rsidRDefault="00204C15" w:rsidP="00204C15">
      <w:pPr>
        <w:pStyle w:val="BodyTextIndent"/>
        <w:tabs>
          <w:tab w:val="left" w:pos="0"/>
          <w:tab w:val="left" w:pos="540"/>
          <w:tab w:val="left" w:pos="720"/>
        </w:tabs>
        <w:ind w:left="-540"/>
        <w:rPr>
          <w:b w:val="0"/>
          <w:bCs w:val="0"/>
        </w:rPr>
      </w:pPr>
      <w:r>
        <w:rPr>
          <w:b w:val="0"/>
          <w:bCs w:val="0"/>
        </w:rPr>
        <w:t xml:space="preserve">Applicants completing prerequisite courses at a school </w:t>
      </w:r>
      <w:r>
        <w:rPr>
          <w:u w:val="single"/>
        </w:rPr>
        <w:t>other than NIC</w:t>
      </w:r>
      <w:r>
        <w:rPr>
          <w:b w:val="0"/>
          <w:bCs w:val="0"/>
        </w:rPr>
        <w:t xml:space="preserve"> during the spring or summer terms prior to the program </w:t>
      </w:r>
      <w:r w:rsidR="00B83815">
        <w:rPr>
          <w:b w:val="0"/>
          <w:bCs w:val="0"/>
        </w:rPr>
        <w:t>application deadline</w:t>
      </w:r>
      <w:r>
        <w:rPr>
          <w:b w:val="0"/>
          <w:bCs w:val="0"/>
        </w:rPr>
        <w:t xml:space="preserve"> must complete and submit the prerequisite course information sheet (page 11) along with required enrollment documentation. </w:t>
      </w:r>
      <w:r w:rsidR="00B83815">
        <w:rPr>
          <w:b w:val="0"/>
          <w:bCs w:val="0"/>
        </w:rPr>
        <w:t xml:space="preserve">Official </w:t>
      </w:r>
      <w:r>
        <w:rPr>
          <w:b w:val="0"/>
          <w:bCs w:val="0"/>
        </w:rPr>
        <w:t>transcript(s) must be received by July 16, 2026 for all courses completed prior to the application cycle deadline</w:t>
      </w:r>
      <w:r w:rsidR="00B83815">
        <w:rPr>
          <w:b w:val="0"/>
          <w:bCs w:val="0"/>
        </w:rPr>
        <w:t xml:space="preserve"> to be considered for the Spring 2027 DH application cycle. </w:t>
      </w:r>
      <w:r>
        <w:rPr>
          <w:b w:val="0"/>
          <w:bCs w:val="0"/>
        </w:rPr>
        <w:t xml:space="preserve">If enrolled in summer </w:t>
      </w:r>
      <w:r w:rsidR="00CF72E3">
        <w:rPr>
          <w:b w:val="0"/>
          <w:bCs w:val="0"/>
        </w:rPr>
        <w:t xml:space="preserve">prerequisite </w:t>
      </w:r>
      <w:r>
        <w:rPr>
          <w:b w:val="0"/>
          <w:bCs w:val="0"/>
        </w:rPr>
        <w:t>courses that will be completed by August 7, 2026, official transcript(s) with final course grade(s) for the summer courses must be received by August 13, 2026</w:t>
      </w:r>
      <w:r w:rsidR="00B83815">
        <w:rPr>
          <w:b w:val="0"/>
          <w:bCs w:val="0"/>
        </w:rPr>
        <w:t xml:space="preserve"> to be considered for the Spring 2027 DH application cycle</w:t>
      </w:r>
      <w:r>
        <w:rPr>
          <w:b w:val="0"/>
          <w:bCs w:val="0"/>
        </w:rPr>
        <w:t>.</w:t>
      </w:r>
    </w:p>
    <w:p w14:paraId="6E31FB0E" w14:textId="77777777" w:rsidR="00B960A4" w:rsidRPr="007F2325" w:rsidRDefault="00B960A4" w:rsidP="00204C15">
      <w:pPr>
        <w:pStyle w:val="BodyTextIndent"/>
        <w:tabs>
          <w:tab w:val="left" w:pos="0"/>
          <w:tab w:val="left" w:pos="540"/>
          <w:tab w:val="left" w:pos="720"/>
        </w:tabs>
        <w:ind w:left="-540"/>
        <w:rPr>
          <w:b w:val="0"/>
          <w:bCs w:val="0"/>
          <w:sz w:val="18"/>
          <w:szCs w:val="18"/>
        </w:rPr>
      </w:pPr>
    </w:p>
    <w:p w14:paraId="2F3DFF50" w14:textId="722E2AD1" w:rsidR="00204C15" w:rsidRDefault="00B83815" w:rsidP="00204C15">
      <w:pPr>
        <w:pStyle w:val="BodyTextIndent"/>
        <w:tabs>
          <w:tab w:val="left" w:pos="0"/>
          <w:tab w:val="left" w:pos="540"/>
          <w:tab w:val="left" w:pos="720"/>
        </w:tabs>
        <w:ind w:left="-540"/>
        <w:rPr>
          <w:b w:val="0"/>
          <w:bCs w:val="0"/>
        </w:rPr>
      </w:pPr>
      <w:r>
        <w:rPr>
          <w:b w:val="0"/>
          <w:bCs w:val="0"/>
        </w:rPr>
        <w:t>If enrolled in summer prerequisite courses, a</w:t>
      </w:r>
      <w:r w:rsidR="00204C15">
        <w:rPr>
          <w:b w:val="0"/>
          <w:bCs w:val="0"/>
        </w:rPr>
        <w:t xml:space="preserve">pplicants will be required to send official transcript records to meet </w:t>
      </w:r>
      <w:r w:rsidR="00204C15" w:rsidRPr="00FC3754">
        <w:rPr>
          <w:u w:val="single"/>
        </w:rPr>
        <w:t>both</w:t>
      </w:r>
      <w:r w:rsidR="00204C15" w:rsidRPr="00FC3754">
        <w:rPr>
          <w:b w:val="0"/>
          <w:bCs w:val="0"/>
        </w:rPr>
        <w:t xml:space="preserve"> the July 16, 2026 application deadline </w:t>
      </w:r>
      <w:r w:rsidRPr="00FC3754">
        <w:rPr>
          <w:b w:val="0"/>
          <w:bCs w:val="0"/>
        </w:rPr>
        <w:t xml:space="preserve">and </w:t>
      </w:r>
      <w:r w:rsidR="00204C15" w:rsidRPr="00FC3754">
        <w:rPr>
          <w:b w:val="0"/>
          <w:bCs w:val="0"/>
        </w:rPr>
        <w:t>the August 13, 2026 deadline</w:t>
      </w:r>
      <w:r w:rsidRPr="00FC3754">
        <w:rPr>
          <w:b w:val="0"/>
          <w:bCs w:val="0"/>
        </w:rPr>
        <w:t>.</w:t>
      </w:r>
      <w:r>
        <w:rPr>
          <w:b w:val="0"/>
          <w:bCs w:val="0"/>
        </w:rPr>
        <w:t xml:space="preserve"> Courses completed after August 7, 2026 </w:t>
      </w:r>
      <w:r w:rsidR="00B960A4">
        <w:rPr>
          <w:b w:val="0"/>
          <w:bCs w:val="0"/>
        </w:rPr>
        <w:t>will NOT be considered for Spring 2027 program eligibility. Additionally, any official t</w:t>
      </w:r>
      <w:r w:rsidR="00204C15">
        <w:rPr>
          <w:b w:val="0"/>
          <w:bCs w:val="0"/>
        </w:rPr>
        <w:t>ranscript</w:t>
      </w:r>
      <w:r w:rsidR="00FC3754">
        <w:rPr>
          <w:b w:val="0"/>
          <w:bCs w:val="0"/>
        </w:rPr>
        <w:t xml:space="preserve"> record</w:t>
      </w:r>
      <w:r w:rsidR="00204C15">
        <w:rPr>
          <w:b w:val="0"/>
          <w:bCs w:val="0"/>
        </w:rPr>
        <w:t xml:space="preserve">s received after the set deadlines will NOT be considered for </w:t>
      </w:r>
      <w:r>
        <w:rPr>
          <w:b w:val="0"/>
          <w:bCs w:val="0"/>
        </w:rPr>
        <w:t xml:space="preserve">Spring 2027 </w:t>
      </w:r>
      <w:r w:rsidR="00204C15">
        <w:rPr>
          <w:b w:val="0"/>
          <w:bCs w:val="0"/>
        </w:rPr>
        <w:t>program eligibility.</w:t>
      </w:r>
      <w:r w:rsidR="00FC3754">
        <w:rPr>
          <w:b w:val="0"/>
          <w:bCs w:val="0"/>
        </w:rPr>
        <w:t xml:space="preserve"> </w:t>
      </w:r>
    </w:p>
    <w:p w14:paraId="3005C70A" w14:textId="25C8227C" w:rsidR="00B83815" w:rsidRPr="00EE05FA" w:rsidRDefault="00B83815" w:rsidP="00B83815">
      <w:pPr>
        <w:pStyle w:val="BodyTextIndent"/>
        <w:tabs>
          <w:tab w:val="left" w:pos="0"/>
          <w:tab w:val="left" w:pos="540"/>
          <w:tab w:val="left" w:pos="720"/>
        </w:tabs>
        <w:ind w:left="0"/>
        <w:jc w:val="center"/>
        <w:rPr>
          <w:sz w:val="28"/>
          <w:szCs w:val="28"/>
        </w:rPr>
      </w:pPr>
      <w:r>
        <w:rPr>
          <w:sz w:val="28"/>
          <w:szCs w:val="28"/>
        </w:rPr>
        <w:lastRenderedPageBreak/>
        <w:t>Dental Hygiene</w:t>
      </w:r>
      <w:r w:rsidRPr="00EE05FA">
        <w:rPr>
          <w:sz w:val="28"/>
          <w:szCs w:val="28"/>
        </w:rPr>
        <w:t xml:space="preserve"> </w:t>
      </w:r>
      <w:r>
        <w:rPr>
          <w:sz w:val="28"/>
          <w:szCs w:val="28"/>
        </w:rPr>
        <w:t xml:space="preserve">(DH) </w:t>
      </w:r>
      <w:r w:rsidRPr="00EE05FA">
        <w:rPr>
          <w:sz w:val="28"/>
          <w:szCs w:val="28"/>
        </w:rPr>
        <w:t>Program – Additional Information</w:t>
      </w:r>
    </w:p>
    <w:p w14:paraId="15210809" w14:textId="77777777" w:rsidR="00204C15" w:rsidRPr="00204C15" w:rsidRDefault="00204C15" w:rsidP="00204C15">
      <w:pPr>
        <w:pStyle w:val="Default"/>
        <w:ind w:left="-540" w:right="-306"/>
        <w:jc w:val="both"/>
        <w:rPr>
          <w:b/>
          <w:bCs/>
        </w:rPr>
      </w:pPr>
    </w:p>
    <w:p w14:paraId="39118B7B" w14:textId="77777777" w:rsidR="004123BF" w:rsidRPr="004123BF" w:rsidRDefault="00691CCA" w:rsidP="004123BF">
      <w:pPr>
        <w:pStyle w:val="ListParagraph"/>
        <w:numPr>
          <w:ilvl w:val="0"/>
          <w:numId w:val="34"/>
        </w:numPr>
        <w:ind w:left="-180" w:right="0"/>
        <w:rPr>
          <w:rFonts w:ascii="Arial" w:hAnsi="Arial" w:cs="Arial"/>
        </w:rPr>
      </w:pPr>
      <w:r w:rsidRPr="00691CCA">
        <w:rPr>
          <w:rFonts w:ascii="Arial" w:hAnsi="Arial" w:cs="Arial"/>
          <w:bCs/>
          <w:color w:val="000000"/>
        </w:rPr>
        <w:t>A</w:t>
      </w:r>
      <w:r w:rsidR="00CD2B17">
        <w:rPr>
          <w:rFonts w:ascii="Arial" w:hAnsi="Arial" w:cs="Arial"/>
          <w:bCs/>
          <w:color w:val="000000"/>
        </w:rPr>
        <w:t xml:space="preserve">n online </w:t>
      </w:r>
      <w:r w:rsidRPr="00691CCA">
        <w:rPr>
          <w:rFonts w:ascii="Arial" w:hAnsi="Arial" w:cs="Arial"/>
          <w:bCs/>
          <w:color w:val="000000"/>
        </w:rPr>
        <w:t xml:space="preserve">information session </w:t>
      </w:r>
      <w:r w:rsidR="00CD2B17">
        <w:rPr>
          <w:rFonts w:ascii="Arial" w:hAnsi="Arial" w:cs="Arial"/>
          <w:bCs/>
          <w:color w:val="000000"/>
        </w:rPr>
        <w:t xml:space="preserve">regarding the </w:t>
      </w:r>
      <w:r w:rsidR="00CD2B17" w:rsidRPr="00691CCA">
        <w:rPr>
          <w:rFonts w:ascii="Arial" w:hAnsi="Arial" w:cs="Arial"/>
          <w:bCs/>
          <w:color w:val="000000"/>
        </w:rPr>
        <w:t xml:space="preserve">Dental Hygiene Program Application </w:t>
      </w:r>
      <w:r w:rsidR="00CD2B17">
        <w:rPr>
          <w:rFonts w:ascii="Arial" w:hAnsi="Arial" w:cs="Arial"/>
          <w:bCs/>
          <w:color w:val="000000"/>
        </w:rPr>
        <w:t>process i</w:t>
      </w:r>
      <w:r w:rsidR="00657387">
        <w:rPr>
          <w:rFonts w:ascii="Arial" w:hAnsi="Arial" w:cs="Arial"/>
          <w:bCs/>
          <w:color w:val="000000"/>
        </w:rPr>
        <w:t>s</w:t>
      </w:r>
      <w:r w:rsidRPr="00691CCA">
        <w:rPr>
          <w:rFonts w:ascii="Arial" w:hAnsi="Arial" w:cs="Arial"/>
          <w:bCs/>
          <w:color w:val="000000"/>
        </w:rPr>
        <w:t xml:space="preserve"> scheduled prior to the application </w:t>
      </w:r>
      <w:r w:rsidR="006F3B84">
        <w:rPr>
          <w:rFonts w:ascii="Arial" w:hAnsi="Arial" w:cs="Arial"/>
          <w:bCs/>
          <w:color w:val="000000"/>
        </w:rPr>
        <w:t xml:space="preserve">cycle </w:t>
      </w:r>
      <w:r w:rsidRPr="00691CCA">
        <w:rPr>
          <w:rFonts w:ascii="Arial" w:hAnsi="Arial" w:cs="Arial"/>
          <w:bCs/>
          <w:color w:val="000000"/>
        </w:rPr>
        <w:t xml:space="preserve">deadline. </w:t>
      </w:r>
      <w:r w:rsidR="00636578">
        <w:rPr>
          <w:rFonts w:ascii="Arial" w:hAnsi="Arial" w:cs="Arial"/>
          <w:bCs/>
          <w:color w:val="000000"/>
        </w:rPr>
        <w:t>Use</w:t>
      </w:r>
      <w:r w:rsidRPr="00691CCA">
        <w:rPr>
          <w:rFonts w:ascii="Arial" w:hAnsi="Arial" w:cs="Arial"/>
          <w:bCs/>
          <w:color w:val="000000"/>
        </w:rPr>
        <w:t xml:space="preserve"> the following link to join: </w:t>
      </w:r>
    </w:p>
    <w:p w14:paraId="62990F25" w14:textId="5EFE661F" w:rsidR="004123BF" w:rsidRDefault="00000000" w:rsidP="004123BF">
      <w:pPr>
        <w:pStyle w:val="ListParagraph"/>
        <w:ind w:left="-180" w:right="0"/>
        <w:rPr>
          <w:rFonts w:ascii="Arial" w:hAnsi="Arial" w:cs="Arial"/>
          <w:bCs/>
          <w:color w:val="000000"/>
        </w:rPr>
      </w:pPr>
      <w:hyperlink r:id="rId16" w:history="1">
        <w:r w:rsidR="00E44F85">
          <w:rPr>
            <w:rStyle w:val="Hyperlink"/>
            <w:rFonts w:ascii="Arial" w:hAnsi="Arial" w:cs="Arial"/>
            <w:sz w:val="28"/>
            <w:szCs w:val="28"/>
          </w:rPr>
          <w:t xml:space="preserve">DH Program Application Info Session – June </w:t>
        </w:r>
        <w:proofErr w:type="gramStart"/>
        <w:r w:rsidR="00E44F85">
          <w:rPr>
            <w:rStyle w:val="Hyperlink"/>
            <w:rFonts w:ascii="Arial" w:hAnsi="Arial" w:cs="Arial"/>
            <w:sz w:val="28"/>
            <w:szCs w:val="28"/>
          </w:rPr>
          <w:t>9 ,</w:t>
        </w:r>
        <w:proofErr w:type="gramEnd"/>
        <w:r w:rsidR="00E44F85">
          <w:rPr>
            <w:rStyle w:val="Hyperlink"/>
            <w:rFonts w:ascii="Arial" w:hAnsi="Arial" w:cs="Arial"/>
            <w:sz w:val="28"/>
            <w:szCs w:val="28"/>
          </w:rPr>
          <w:t xml:space="preserve"> 2026 at 4:00 p.m. PDT</w:t>
        </w:r>
      </w:hyperlink>
    </w:p>
    <w:p w14:paraId="4EF7C73F" w14:textId="0C5478F9" w:rsidR="004123BF" w:rsidRDefault="00636578" w:rsidP="004123BF">
      <w:pPr>
        <w:pStyle w:val="ListParagraph"/>
        <w:ind w:left="-180" w:right="0"/>
        <w:rPr>
          <w:rFonts w:ascii="Arial" w:hAnsi="Arial" w:cs="Arial"/>
          <w:sz w:val="28"/>
          <w:szCs w:val="28"/>
        </w:rPr>
      </w:pPr>
      <w:r w:rsidRPr="004123BF">
        <w:rPr>
          <w:rFonts w:ascii="Arial" w:hAnsi="Arial" w:cs="Arial"/>
          <w:bCs/>
          <w:color w:val="000000"/>
        </w:rPr>
        <w:t>or</w:t>
      </w:r>
      <w:r w:rsidR="00657387" w:rsidRPr="004123BF">
        <w:rPr>
          <w:rFonts w:ascii="Arial" w:hAnsi="Arial" w:cs="Arial"/>
          <w:bCs/>
          <w:color w:val="000000"/>
        </w:rPr>
        <w:t xml:space="preserve"> </w:t>
      </w:r>
      <w:r w:rsidR="00691CCA" w:rsidRPr="004123BF">
        <w:rPr>
          <w:rFonts w:ascii="Arial" w:hAnsi="Arial" w:cs="Arial"/>
        </w:rPr>
        <w:t>access the session using the following</w:t>
      </w:r>
      <w:r w:rsidR="00657387" w:rsidRPr="004123BF">
        <w:rPr>
          <w:rFonts w:ascii="Arial" w:hAnsi="Arial" w:cs="Arial"/>
        </w:rPr>
        <w:t xml:space="preserve"> </w:t>
      </w:r>
      <w:r w:rsidRPr="004123BF">
        <w:rPr>
          <w:rFonts w:ascii="Arial" w:hAnsi="Arial" w:cs="Arial"/>
        </w:rPr>
        <w:t xml:space="preserve">login </w:t>
      </w:r>
      <w:r w:rsidR="00CD2B17" w:rsidRPr="004123BF">
        <w:rPr>
          <w:rFonts w:ascii="Arial" w:hAnsi="Arial" w:cs="Arial"/>
        </w:rPr>
        <w:t>detail</w:t>
      </w:r>
      <w:r w:rsidR="00341BE1" w:rsidRPr="004123BF">
        <w:rPr>
          <w:rFonts w:ascii="Arial" w:hAnsi="Arial" w:cs="Arial"/>
        </w:rPr>
        <w:t xml:space="preserve">: </w:t>
      </w:r>
      <w:hyperlink r:id="rId17" w:history="1">
        <w:r w:rsidR="00E44F85">
          <w:rPr>
            <w:rStyle w:val="Hyperlink"/>
            <w:rFonts w:ascii="Arial" w:hAnsi="Arial" w:cs="Arial"/>
            <w:sz w:val="28"/>
            <w:szCs w:val="28"/>
          </w:rPr>
          <w:t>Zoom Info Session link</w:t>
        </w:r>
      </w:hyperlink>
      <w:r w:rsidR="00657387" w:rsidRPr="00A44BCA">
        <w:rPr>
          <w:rFonts w:ascii="Arial" w:hAnsi="Arial" w:cs="Arial"/>
          <w:sz w:val="28"/>
          <w:szCs w:val="28"/>
        </w:rPr>
        <w:t>.</w:t>
      </w:r>
    </w:p>
    <w:p w14:paraId="2B2C35CB" w14:textId="77777777" w:rsidR="004123BF" w:rsidRDefault="004123BF" w:rsidP="004123BF">
      <w:pPr>
        <w:pStyle w:val="ListParagraph"/>
        <w:ind w:left="-180" w:right="0"/>
        <w:rPr>
          <w:rFonts w:ascii="Arial" w:hAnsi="Arial" w:cs="Arial"/>
          <w:sz w:val="28"/>
          <w:szCs w:val="28"/>
        </w:rPr>
      </w:pPr>
    </w:p>
    <w:p w14:paraId="6CE2A384" w14:textId="5A186DDC" w:rsidR="00636578" w:rsidRPr="00636578" w:rsidRDefault="00636578" w:rsidP="004123BF">
      <w:pPr>
        <w:pStyle w:val="ListParagraph"/>
        <w:ind w:left="-180" w:right="0"/>
        <w:rPr>
          <w:rFonts w:ascii="Arial" w:hAnsi="Arial" w:cs="Arial"/>
          <w:bCs/>
          <w:color w:val="000000"/>
          <w:sz w:val="16"/>
          <w:szCs w:val="16"/>
        </w:rPr>
      </w:pPr>
      <w:r w:rsidRPr="004123BF">
        <w:rPr>
          <w:rFonts w:ascii="Arial" w:hAnsi="Arial" w:cs="Arial"/>
          <w:bCs/>
          <w:color w:val="000000"/>
        </w:rPr>
        <w:t xml:space="preserve">Q &amp; A session attendance is NOT required for application to the program; however, we welcome participation if you have any questions related to the application process. The current application requirements and steps will be reviewed during the session. Attendees are encouraged to thoroughly review the application information prior to the information session and have questions ready as each application element is addressed. </w:t>
      </w:r>
      <w:r w:rsidRPr="00636578">
        <w:rPr>
          <w:rFonts w:ascii="Arial" w:hAnsi="Arial" w:cs="Arial"/>
          <w:bCs/>
          <w:color w:val="000000"/>
        </w:rPr>
        <w:t xml:space="preserve">In the unlikely event the information session is not available as planned or if an applicant is unable to attend the scheduled session, it is the applicant’s responsibility to thoroughly read and understand application requirements. If application information or </w:t>
      </w:r>
      <w:r>
        <w:rPr>
          <w:rFonts w:ascii="Arial" w:hAnsi="Arial" w:cs="Arial"/>
          <w:bCs/>
          <w:color w:val="000000"/>
        </w:rPr>
        <w:t>guidance</w:t>
      </w:r>
      <w:r w:rsidRPr="00636578">
        <w:rPr>
          <w:rFonts w:ascii="Arial" w:hAnsi="Arial" w:cs="Arial"/>
          <w:bCs/>
          <w:color w:val="000000"/>
        </w:rPr>
        <w:t xml:space="preserve"> is needed, applicants are encouraged to contact the Student Success Navigator noted on page 1.</w:t>
      </w:r>
    </w:p>
    <w:p w14:paraId="6F2B582D" w14:textId="77ED314E" w:rsidR="00636578" w:rsidRPr="00691CCA" w:rsidRDefault="00636578" w:rsidP="00691CCA">
      <w:pPr>
        <w:ind w:left="0" w:right="0"/>
        <w:jc w:val="both"/>
        <w:rPr>
          <w:rFonts w:ascii="Arial" w:hAnsi="Arial" w:cs="Arial"/>
          <w:bCs/>
          <w:color w:val="000000"/>
        </w:rPr>
      </w:pPr>
    </w:p>
    <w:p w14:paraId="144B01CA" w14:textId="3FF6D783" w:rsidR="0082768C" w:rsidRPr="00691CCA" w:rsidRDefault="0082768C" w:rsidP="004123BF">
      <w:pPr>
        <w:numPr>
          <w:ilvl w:val="0"/>
          <w:numId w:val="9"/>
        </w:numPr>
        <w:ind w:left="-180" w:right="0"/>
        <w:rPr>
          <w:rFonts w:ascii="Arial" w:hAnsi="Arial" w:cs="Arial"/>
          <w:bCs/>
          <w:color w:val="000000"/>
        </w:rPr>
      </w:pPr>
      <w:r w:rsidRPr="00691CCA">
        <w:rPr>
          <w:rFonts w:ascii="Arial" w:hAnsi="Arial" w:cs="Arial"/>
          <w:bCs/>
        </w:rPr>
        <w:t xml:space="preserve">Applicants must access the </w:t>
      </w:r>
      <w:hyperlink r:id="rId18" w:tgtFrame="_blank" w:history="1">
        <w:r w:rsidRPr="00691CCA">
          <w:rPr>
            <w:rStyle w:val="Hyperlink"/>
            <w:rFonts w:ascii="Arial" w:hAnsi="Arial" w:cs="Arial"/>
            <w:color w:val="800080"/>
            <w:shd w:val="clear" w:color="auto" w:fill="FFFFFF"/>
          </w:rPr>
          <w:t>Dental Hygiene Program</w:t>
        </w:r>
      </w:hyperlink>
      <w:r w:rsidRPr="00691CCA">
        <w:rPr>
          <w:color w:val="000000"/>
        </w:rPr>
        <w:t xml:space="preserve"> </w:t>
      </w:r>
      <w:r w:rsidRPr="00691CCA">
        <w:rPr>
          <w:rFonts w:ascii="Arial" w:hAnsi="Arial" w:cs="Arial"/>
          <w:bCs/>
        </w:rPr>
        <w:t xml:space="preserve">website and read the “Dental Hygiene Additional Program Information” document </w:t>
      </w:r>
      <w:r w:rsidR="006F3B84">
        <w:rPr>
          <w:rFonts w:ascii="Arial" w:hAnsi="Arial" w:cs="Arial"/>
          <w:bCs/>
        </w:rPr>
        <w:t xml:space="preserve">in the ‘Student Resource’ section </w:t>
      </w:r>
      <w:r w:rsidRPr="00691CCA">
        <w:rPr>
          <w:rFonts w:ascii="Arial" w:hAnsi="Arial" w:cs="Arial"/>
          <w:bCs/>
        </w:rPr>
        <w:t xml:space="preserve">to ensure awareness and understanding about the program, degree requirements, and accreditation details. Tuition and fee information can be found on the NIC </w:t>
      </w:r>
      <w:hyperlink r:id="rId19" w:history="1">
        <w:r w:rsidR="00691CCA" w:rsidRPr="00691CCA">
          <w:rPr>
            <w:rStyle w:val="Hyperlink"/>
            <w:rFonts w:ascii="Arial" w:hAnsi="Arial" w:cs="Arial"/>
            <w:bCs/>
          </w:rPr>
          <w:t>https://www.nic.edu/tuition/</w:t>
        </w:r>
      </w:hyperlink>
      <w:r w:rsidR="00691CCA">
        <w:rPr>
          <w:rFonts w:ascii="Arial" w:hAnsi="Arial" w:cs="Arial"/>
          <w:bCs/>
        </w:rPr>
        <w:t xml:space="preserve"> </w:t>
      </w:r>
      <w:r w:rsidRPr="00691CCA">
        <w:rPr>
          <w:rFonts w:ascii="Arial" w:hAnsi="Arial" w:cs="Arial"/>
        </w:rPr>
        <w:t>website. In addition to tuition costs, program-specific course fees are estimated to be approximately $14,000 over the course of the two-year program. Due to the high program costs, applicants are strongly encouraged to complete a FAFSA form ahead of time to assist in determining financial aid eligibility. Prior to accepting a position in the program, applicants will need to plan appropriately regarding payment for the tuition and course fees costs.</w:t>
      </w:r>
    </w:p>
    <w:p w14:paraId="2EB62CED" w14:textId="77777777" w:rsidR="00F17621" w:rsidRDefault="00F17621" w:rsidP="00F17621">
      <w:pPr>
        <w:pStyle w:val="ListParagraph"/>
        <w:rPr>
          <w:rFonts w:ascii="Arial" w:hAnsi="Arial" w:cs="Arial"/>
          <w:bCs/>
          <w:color w:val="000000"/>
        </w:rPr>
      </w:pPr>
    </w:p>
    <w:p w14:paraId="578F477B" w14:textId="1FB192B8" w:rsidR="00F17621" w:rsidRPr="0082768C" w:rsidRDefault="00F17621" w:rsidP="004123BF">
      <w:pPr>
        <w:numPr>
          <w:ilvl w:val="0"/>
          <w:numId w:val="9"/>
        </w:numPr>
        <w:ind w:left="-180" w:right="0"/>
        <w:rPr>
          <w:rFonts w:ascii="Arial" w:hAnsi="Arial" w:cs="Arial"/>
          <w:bCs/>
          <w:color w:val="000000"/>
        </w:rPr>
      </w:pPr>
      <w:r>
        <w:rPr>
          <w:rFonts w:ascii="Arial" w:hAnsi="Arial" w:cs="Arial"/>
          <w:bCs/>
          <w:color w:val="000000"/>
        </w:rPr>
        <w:t xml:space="preserve">Federal regulations require that persons operating x-ray equipment be eighteen years of age or older. Students accepted into the program must be 18 years old by </w:t>
      </w:r>
      <w:r w:rsidR="009471AC">
        <w:rPr>
          <w:rFonts w:ascii="Arial" w:hAnsi="Arial" w:cs="Arial"/>
          <w:bCs/>
          <w:color w:val="000000"/>
        </w:rPr>
        <w:t>the program start date schedule</w:t>
      </w:r>
      <w:r w:rsidR="00B85C19">
        <w:rPr>
          <w:rFonts w:ascii="Arial" w:hAnsi="Arial" w:cs="Arial"/>
          <w:bCs/>
          <w:color w:val="000000"/>
        </w:rPr>
        <w:t>d to begin</w:t>
      </w:r>
      <w:r w:rsidR="009471AC">
        <w:rPr>
          <w:rFonts w:ascii="Arial" w:hAnsi="Arial" w:cs="Arial"/>
          <w:bCs/>
          <w:color w:val="000000"/>
        </w:rPr>
        <w:t xml:space="preserve"> on </w:t>
      </w:r>
      <w:r w:rsidRPr="00474F20">
        <w:rPr>
          <w:rFonts w:ascii="Arial" w:hAnsi="Arial" w:cs="Arial"/>
          <w:bCs/>
          <w:color w:val="000000"/>
        </w:rPr>
        <w:t xml:space="preserve">January </w:t>
      </w:r>
      <w:r w:rsidR="00474F20">
        <w:rPr>
          <w:rFonts w:ascii="Arial" w:hAnsi="Arial" w:cs="Arial"/>
          <w:bCs/>
          <w:color w:val="000000"/>
        </w:rPr>
        <w:t>1</w:t>
      </w:r>
      <w:r w:rsidR="0007427B">
        <w:rPr>
          <w:rFonts w:ascii="Arial" w:hAnsi="Arial" w:cs="Arial"/>
          <w:bCs/>
          <w:color w:val="000000"/>
        </w:rPr>
        <w:t>8</w:t>
      </w:r>
      <w:r w:rsidR="00691CCA">
        <w:rPr>
          <w:rFonts w:ascii="Arial" w:hAnsi="Arial" w:cs="Arial"/>
          <w:bCs/>
          <w:color w:val="000000"/>
        </w:rPr>
        <w:t>, 202</w:t>
      </w:r>
      <w:r w:rsidR="00636578">
        <w:rPr>
          <w:rFonts w:ascii="Arial" w:hAnsi="Arial" w:cs="Arial"/>
          <w:bCs/>
          <w:color w:val="000000"/>
        </w:rPr>
        <w:t>7</w:t>
      </w:r>
      <w:r w:rsidR="009471AC">
        <w:rPr>
          <w:rFonts w:ascii="Arial" w:hAnsi="Arial" w:cs="Arial"/>
          <w:bCs/>
          <w:color w:val="000000"/>
        </w:rPr>
        <w:t>.</w:t>
      </w:r>
      <w:r>
        <w:rPr>
          <w:rFonts w:ascii="Arial" w:hAnsi="Arial" w:cs="Arial"/>
          <w:bCs/>
          <w:color w:val="000000"/>
        </w:rPr>
        <w:t xml:space="preserve"> </w:t>
      </w:r>
    </w:p>
    <w:p w14:paraId="1C906525" w14:textId="77777777" w:rsidR="0082768C" w:rsidRDefault="0082768C" w:rsidP="0082768C">
      <w:pPr>
        <w:pStyle w:val="ListParagraph"/>
        <w:rPr>
          <w:rFonts w:ascii="Arial" w:hAnsi="Arial" w:cs="Arial"/>
          <w:bCs/>
          <w:color w:val="000000"/>
        </w:rPr>
      </w:pPr>
    </w:p>
    <w:p w14:paraId="30AA9F62" w14:textId="24300B2D" w:rsidR="004123BF" w:rsidRDefault="005F1301" w:rsidP="004123BF">
      <w:pPr>
        <w:numPr>
          <w:ilvl w:val="0"/>
          <w:numId w:val="9"/>
        </w:numPr>
        <w:ind w:left="-180" w:right="0"/>
        <w:rPr>
          <w:rFonts w:ascii="Arial" w:hAnsi="Arial" w:cs="Arial"/>
          <w:bCs/>
          <w:color w:val="000000"/>
        </w:rPr>
      </w:pPr>
      <w:r w:rsidRPr="00702F2C">
        <w:rPr>
          <w:rFonts w:ascii="Arial" w:hAnsi="Arial" w:cs="Arial"/>
          <w:bCs/>
          <w:color w:val="000000"/>
        </w:rPr>
        <w:t xml:space="preserve">Up to </w:t>
      </w:r>
      <w:r w:rsidR="00C93EB1" w:rsidRPr="00702F2C">
        <w:rPr>
          <w:rFonts w:ascii="Arial" w:hAnsi="Arial" w:cs="Arial"/>
          <w:bCs/>
          <w:color w:val="000000"/>
        </w:rPr>
        <w:t>fifteen</w:t>
      </w:r>
      <w:r w:rsidRPr="00702F2C">
        <w:rPr>
          <w:rFonts w:ascii="Arial" w:hAnsi="Arial" w:cs="Arial"/>
          <w:bCs/>
          <w:color w:val="000000"/>
        </w:rPr>
        <w:t xml:space="preserve"> students will be admitted to the Spring 202</w:t>
      </w:r>
      <w:r w:rsidR="00636578">
        <w:rPr>
          <w:rFonts w:ascii="Arial" w:hAnsi="Arial" w:cs="Arial"/>
          <w:bCs/>
          <w:color w:val="000000"/>
        </w:rPr>
        <w:t>7</w:t>
      </w:r>
      <w:r w:rsidRPr="00702F2C">
        <w:rPr>
          <w:rFonts w:ascii="Arial" w:hAnsi="Arial" w:cs="Arial"/>
          <w:bCs/>
          <w:color w:val="000000"/>
        </w:rPr>
        <w:t xml:space="preserve"> Dental Hygiene Program </w:t>
      </w:r>
      <w:r w:rsidR="00C93EB1" w:rsidRPr="00702F2C">
        <w:rPr>
          <w:rFonts w:ascii="Arial" w:hAnsi="Arial" w:cs="Arial"/>
          <w:bCs/>
          <w:color w:val="000000"/>
        </w:rPr>
        <w:t>(</w:t>
      </w:r>
      <w:r w:rsidR="00E44F85">
        <w:rPr>
          <w:rFonts w:ascii="Arial" w:hAnsi="Arial" w:cs="Arial"/>
          <w:bCs/>
          <w:color w:val="000000"/>
        </w:rPr>
        <w:t xml:space="preserve">a cohort of </w:t>
      </w:r>
      <w:r w:rsidR="00C93EB1" w:rsidRPr="00702F2C">
        <w:rPr>
          <w:rFonts w:ascii="Arial" w:hAnsi="Arial" w:cs="Arial"/>
          <w:bCs/>
          <w:color w:val="000000"/>
        </w:rPr>
        <w:t xml:space="preserve">ten students </w:t>
      </w:r>
      <w:r w:rsidRPr="00702F2C">
        <w:rPr>
          <w:rFonts w:ascii="Arial" w:hAnsi="Arial" w:cs="Arial"/>
          <w:bCs/>
          <w:color w:val="000000"/>
        </w:rPr>
        <w:t>at the North Idaho College</w:t>
      </w:r>
      <w:r w:rsidR="00DA4C4F" w:rsidRPr="00702F2C">
        <w:rPr>
          <w:rFonts w:ascii="Arial" w:hAnsi="Arial" w:cs="Arial"/>
          <w:bCs/>
          <w:color w:val="000000"/>
        </w:rPr>
        <w:t xml:space="preserve"> </w:t>
      </w:r>
      <w:r w:rsidRPr="00702F2C">
        <w:rPr>
          <w:rFonts w:ascii="Arial" w:hAnsi="Arial" w:cs="Arial"/>
          <w:bCs/>
          <w:color w:val="000000"/>
        </w:rPr>
        <w:t>campus location</w:t>
      </w:r>
      <w:r w:rsidR="00DA4C4F" w:rsidRPr="00702F2C">
        <w:rPr>
          <w:rFonts w:ascii="Arial" w:hAnsi="Arial" w:cs="Arial"/>
          <w:bCs/>
          <w:color w:val="000000"/>
        </w:rPr>
        <w:t xml:space="preserve"> in Coeur d’Alene, Idaho</w:t>
      </w:r>
      <w:r w:rsidR="00C93EB1" w:rsidRPr="00702F2C">
        <w:rPr>
          <w:rFonts w:ascii="Arial" w:hAnsi="Arial" w:cs="Arial"/>
          <w:bCs/>
          <w:color w:val="000000"/>
        </w:rPr>
        <w:t xml:space="preserve"> and</w:t>
      </w:r>
      <w:r w:rsidRPr="00702F2C">
        <w:rPr>
          <w:rFonts w:ascii="Arial" w:hAnsi="Arial" w:cs="Arial"/>
          <w:bCs/>
          <w:color w:val="000000"/>
        </w:rPr>
        <w:t xml:space="preserve"> </w:t>
      </w:r>
      <w:r w:rsidR="00E44F85">
        <w:rPr>
          <w:rFonts w:ascii="Arial" w:hAnsi="Arial" w:cs="Arial"/>
          <w:bCs/>
          <w:color w:val="000000"/>
        </w:rPr>
        <w:t xml:space="preserve">a cohort of </w:t>
      </w:r>
      <w:r w:rsidRPr="00702F2C">
        <w:rPr>
          <w:rFonts w:ascii="Arial" w:hAnsi="Arial" w:cs="Arial"/>
          <w:bCs/>
          <w:color w:val="000000"/>
        </w:rPr>
        <w:t>five students at the</w:t>
      </w:r>
      <w:r w:rsidR="00DA4C4F" w:rsidRPr="00702F2C">
        <w:rPr>
          <w:rFonts w:ascii="Arial" w:hAnsi="Arial" w:cs="Arial"/>
          <w:bCs/>
          <w:color w:val="000000"/>
        </w:rPr>
        <w:t xml:space="preserve"> Lewis-Clark State College campus location in Lewiston, Idaho</w:t>
      </w:r>
      <w:r w:rsidR="00C93EB1" w:rsidRPr="00702F2C">
        <w:rPr>
          <w:rFonts w:ascii="Arial" w:hAnsi="Arial" w:cs="Arial"/>
          <w:bCs/>
          <w:color w:val="000000"/>
        </w:rPr>
        <w:t>)</w:t>
      </w:r>
      <w:r w:rsidR="00DA4C4F" w:rsidRPr="00702F2C">
        <w:rPr>
          <w:rFonts w:ascii="Arial" w:hAnsi="Arial" w:cs="Arial"/>
          <w:bCs/>
          <w:color w:val="000000"/>
        </w:rPr>
        <w:t>.</w:t>
      </w:r>
      <w:r w:rsidRPr="00702F2C">
        <w:rPr>
          <w:rFonts w:ascii="Arial" w:hAnsi="Arial" w:cs="Arial"/>
          <w:bCs/>
          <w:color w:val="000000"/>
        </w:rPr>
        <w:t xml:space="preserve"> The program is scheduled to begin at the start of the </w:t>
      </w:r>
      <w:r w:rsidR="00DA4C4F" w:rsidRPr="00702F2C">
        <w:rPr>
          <w:rFonts w:ascii="Arial" w:hAnsi="Arial" w:cs="Arial"/>
          <w:bCs/>
          <w:color w:val="000000"/>
        </w:rPr>
        <w:t xml:space="preserve">spring </w:t>
      </w:r>
      <w:r w:rsidRPr="00702F2C">
        <w:rPr>
          <w:rFonts w:ascii="Arial" w:hAnsi="Arial" w:cs="Arial"/>
          <w:bCs/>
          <w:color w:val="000000"/>
        </w:rPr>
        <w:t xml:space="preserve">term on </w:t>
      </w:r>
      <w:r w:rsidR="00DA4C4F" w:rsidRPr="00474F20">
        <w:rPr>
          <w:rFonts w:ascii="Arial" w:hAnsi="Arial" w:cs="Arial"/>
          <w:bCs/>
          <w:color w:val="000000"/>
        </w:rPr>
        <w:t xml:space="preserve">January </w:t>
      </w:r>
      <w:r w:rsidR="00474F20">
        <w:rPr>
          <w:rFonts w:ascii="Arial" w:hAnsi="Arial" w:cs="Arial"/>
          <w:bCs/>
          <w:color w:val="000000"/>
        </w:rPr>
        <w:t>1</w:t>
      </w:r>
      <w:r w:rsidR="0007427B">
        <w:rPr>
          <w:rFonts w:ascii="Arial" w:hAnsi="Arial" w:cs="Arial"/>
          <w:bCs/>
          <w:color w:val="000000"/>
        </w:rPr>
        <w:t>8,</w:t>
      </w:r>
      <w:r w:rsidR="00691CCA" w:rsidRPr="00702F2C">
        <w:rPr>
          <w:rFonts w:ascii="Arial" w:hAnsi="Arial" w:cs="Arial"/>
          <w:bCs/>
          <w:color w:val="000000"/>
        </w:rPr>
        <w:t xml:space="preserve"> 202</w:t>
      </w:r>
      <w:r w:rsidR="00636578">
        <w:rPr>
          <w:rFonts w:ascii="Arial" w:hAnsi="Arial" w:cs="Arial"/>
          <w:bCs/>
          <w:color w:val="000000"/>
        </w:rPr>
        <w:t>7</w:t>
      </w:r>
      <w:r w:rsidRPr="00702F2C">
        <w:rPr>
          <w:rFonts w:ascii="Arial" w:hAnsi="Arial" w:cs="Arial"/>
          <w:bCs/>
          <w:color w:val="000000"/>
        </w:rPr>
        <w:t xml:space="preserve">. </w:t>
      </w:r>
      <w:r w:rsidR="00702F2C">
        <w:rPr>
          <w:rFonts w:ascii="Arial" w:hAnsi="Arial" w:cs="Arial"/>
          <w:bCs/>
          <w:color w:val="000000"/>
        </w:rPr>
        <w:t>As part of the online application process, a</w:t>
      </w:r>
      <w:r w:rsidR="004E3285">
        <w:rPr>
          <w:rFonts w:ascii="Arial" w:hAnsi="Arial" w:cs="Arial"/>
          <w:bCs/>
          <w:color w:val="000000"/>
        </w:rPr>
        <w:t>n a</w:t>
      </w:r>
      <w:r w:rsidR="00702F2C">
        <w:rPr>
          <w:rFonts w:ascii="Arial" w:hAnsi="Arial" w:cs="Arial"/>
          <w:bCs/>
          <w:color w:val="000000"/>
        </w:rPr>
        <w:t xml:space="preserve">pplicant will </w:t>
      </w:r>
      <w:r w:rsidR="004E3285">
        <w:rPr>
          <w:rFonts w:ascii="Arial" w:hAnsi="Arial" w:cs="Arial"/>
          <w:bCs/>
          <w:color w:val="000000"/>
        </w:rPr>
        <w:t>select a</w:t>
      </w:r>
      <w:r w:rsidR="00702F2C">
        <w:rPr>
          <w:rFonts w:ascii="Arial" w:hAnsi="Arial" w:cs="Arial"/>
          <w:bCs/>
          <w:color w:val="000000"/>
        </w:rPr>
        <w:t xml:space="preserve"> </w:t>
      </w:r>
      <w:r w:rsidR="004E3285">
        <w:rPr>
          <w:rFonts w:ascii="Arial" w:hAnsi="Arial" w:cs="Arial"/>
          <w:bCs/>
          <w:color w:val="000000"/>
        </w:rPr>
        <w:t xml:space="preserve">preferred campus location </w:t>
      </w:r>
      <w:r w:rsidR="00702F2C">
        <w:rPr>
          <w:rFonts w:ascii="Arial" w:hAnsi="Arial" w:cs="Arial"/>
          <w:bCs/>
          <w:color w:val="000000"/>
        </w:rPr>
        <w:t>(</w:t>
      </w:r>
      <w:r w:rsidR="002049A8">
        <w:rPr>
          <w:rFonts w:ascii="Arial" w:hAnsi="Arial" w:cs="Arial"/>
          <w:bCs/>
          <w:color w:val="000000"/>
        </w:rPr>
        <w:t xml:space="preserve">North Idaho College, </w:t>
      </w:r>
      <w:r w:rsidR="00702F2C">
        <w:rPr>
          <w:rFonts w:ascii="Arial" w:hAnsi="Arial" w:cs="Arial"/>
          <w:bCs/>
          <w:color w:val="000000"/>
        </w:rPr>
        <w:t>Coeur d’Alene</w:t>
      </w:r>
      <w:r w:rsidR="002049A8">
        <w:rPr>
          <w:rFonts w:ascii="Arial" w:hAnsi="Arial" w:cs="Arial"/>
          <w:bCs/>
          <w:color w:val="000000"/>
        </w:rPr>
        <w:t xml:space="preserve">, ID </w:t>
      </w:r>
      <w:r w:rsidR="002049A8" w:rsidRPr="002049A8">
        <w:rPr>
          <w:rFonts w:ascii="Arial" w:hAnsi="Arial" w:cs="Arial"/>
          <w:b/>
          <w:color w:val="000000"/>
          <w:u w:val="single"/>
        </w:rPr>
        <w:t>or</w:t>
      </w:r>
      <w:r w:rsidR="002049A8">
        <w:rPr>
          <w:rFonts w:ascii="Arial" w:hAnsi="Arial" w:cs="Arial"/>
          <w:bCs/>
          <w:color w:val="000000"/>
        </w:rPr>
        <w:t xml:space="preserve"> Lewis-Clark State College, L</w:t>
      </w:r>
      <w:r w:rsidR="00702F2C">
        <w:rPr>
          <w:rFonts w:ascii="Arial" w:hAnsi="Arial" w:cs="Arial"/>
          <w:bCs/>
          <w:color w:val="000000"/>
        </w:rPr>
        <w:t>ewiston</w:t>
      </w:r>
      <w:r w:rsidR="002049A8">
        <w:rPr>
          <w:rFonts w:ascii="Arial" w:hAnsi="Arial" w:cs="Arial"/>
          <w:bCs/>
          <w:color w:val="000000"/>
        </w:rPr>
        <w:t>, ID</w:t>
      </w:r>
      <w:r w:rsidR="00702F2C">
        <w:rPr>
          <w:rFonts w:ascii="Arial" w:hAnsi="Arial" w:cs="Arial"/>
          <w:bCs/>
          <w:color w:val="000000"/>
        </w:rPr>
        <w:t xml:space="preserve">) </w:t>
      </w:r>
      <w:r w:rsidR="004E3285">
        <w:rPr>
          <w:rFonts w:ascii="Arial" w:hAnsi="Arial" w:cs="Arial"/>
          <w:bCs/>
          <w:color w:val="000000"/>
        </w:rPr>
        <w:t xml:space="preserve">and </w:t>
      </w:r>
      <w:r w:rsidR="002049A8">
        <w:rPr>
          <w:rFonts w:ascii="Arial" w:hAnsi="Arial" w:cs="Arial"/>
          <w:bCs/>
          <w:color w:val="000000"/>
        </w:rPr>
        <w:t>answer whether there is willingness (yes or no)</w:t>
      </w:r>
      <w:r w:rsidR="004E3285">
        <w:rPr>
          <w:rFonts w:ascii="Arial" w:hAnsi="Arial" w:cs="Arial"/>
          <w:bCs/>
          <w:color w:val="000000"/>
        </w:rPr>
        <w:t xml:space="preserve"> to attend </w:t>
      </w:r>
      <w:r w:rsidR="002049A8">
        <w:rPr>
          <w:rFonts w:ascii="Arial" w:hAnsi="Arial" w:cs="Arial"/>
          <w:bCs/>
          <w:color w:val="000000"/>
        </w:rPr>
        <w:t xml:space="preserve">the alternate campus </w:t>
      </w:r>
      <w:r w:rsidR="004E3285">
        <w:rPr>
          <w:rFonts w:ascii="Arial" w:hAnsi="Arial" w:cs="Arial"/>
          <w:bCs/>
          <w:color w:val="000000"/>
        </w:rPr>
        <w:t xml:space="preserve">location. </w:t>
      </w:r>
      <w:r w:rsidR="00474F20">
        <w:rPr>
          <w:rFonts w:ascii="Arial" w:hAnsi="Arial" w:cs="Arial"/>
          <w:bCs/>
          <w:color w:val="000000"/>
        </w:rPr>
        <w:t xml:space="preserve">Students accepted into the program will be NIC students regardless of </w:t>
      </w:r>
      <w:r w:rsidR="00E44F85">
        <w:rPr>
          <w:rFonts w:ascii="Arial" w:hAnsi="Arial" w:cs="Arial"/>
          <w:bCs/>
          <w:color w:val="000000"/>
        </w:rPr>
        <w:t xml:space="preserve">the campus cohort </w:t>
      </w:r>
      <w:r w:rsidR="00474F20">
        <w:rPr>
          <w:rFonts w:ascii="Arial" w:hAnsi="Arial" w:cs="Arial"/>
          <w:bCs/>
          <w:color w:val="000000"/>
        </w:rPr>
        <w:t>location.</w:t>
      </w:r>
    </w:p>
    <w:p w14:paraId="4E0ADA11" w14:textId="77777777" w:rsidR="004123BF" w:rsidRDefault="004123BF" w:rsidP="004123BF">
      <w:pPr>
        <w:pStyle w:val="ListParagraph"/>
        <w:rPr>
          <w:rFonts w:ascii="Arial" w:hAnsi="Arial" w:cs="Arial"/>
          <w:bCs/>
          <w:color w:val="000000"/>
        </w:rPr>
      </w:pPr>
    </w:p>
    <w:p w14:paraId="38823465" w14:textId="0AD47A44" w:rsidR="004123BF" w:rsidRPr="00964974" w:rsidRDefault="004123BF" w:rsidP="004123BF">
      <w:pPr>
        <w:numPr>
          <w:ilvl w:val="0"/>
          <w:numId w:val="9"/>
        </w:numPr>
        <w:ind w:left="-180" w:right="0"/>
        <w:rPr>
          <w:rFonts w:ascii="Arial" w:hAnsi="Arial" w:cs="Arial"/>
          <w:bCs/>
          <w:color w:val="000000"/>
        </w:rPr>
      </w:pPr>
      <w:r w:rsidRPr="00964974">
        <w:rPr>
          <w:rFonts w:ascii="Arial" w:hAnsi="Arial" w:cs="Arial"/>
          <w:bCs/>
          <w:color w:val="000000"/>
        </w:rPr>
        <w:t xml:space="preserve">Based on the required program prerequisites and the application point process, eligible applicants </w:t>
      </w:r>
      <w:r w:rsidRPr="00964974">
        <w:rPr>
          <w:rFonts w:ascii="Arial" w:hAnsi="Arial" w:cs="Arial"/>
          <w:bCs/>
          <w:i/>
          <w:color w:val="000000"/>
        </w:rPr>
        <w:t>may</w:t>
      </w:r>
      <w:r w:rsidRPr="00964974">
        <w:rPr>
          <w:rFonts w:ascii="Arial" w:hAnsi="Arial" w:cs="Arial"/>
          <w:bCs/>
          <w:color w:val="000000"/>
        </w:rPr>
        <w:t xml:space="preserve"> be invited to participate in an interview process to determine final applicants accepted into the program.</w:t>
      </w:r>
      <w:r w:rsidR="00B960A4" w:rsidRPr="00964974">
        <w:rPr>
          <w:rFonts w:ascii="Arial" w:hAnsi="Arial" w:cs="Arial"/>
          <w:bCs/>
          <w:color w:val="000000"/>
        </w:rPr>
        <w:t xml:space="preserve"> </w:t>
      </w:r>
      <w:r w:rsidR="00474F20" w:rsidRPr="00964974">
        <w:rPr>
          <w:rFonts w:ascii="Arial" w:hAnsi="Arial" w:cs="Arial"/>
          <w:bCs/>
          <w:color w:val="000000"/>
        </w:rPr>
        <w:t xml:space="preserve">If interviews are scheduled, the interview process will </w:t>
      </w:r>
      <w:r w:rsidR="000A3C56" w:rsidRPr="00964974">
        <w:rPr>
          <w:rFonts w:ascii="Arial" w:hAnsi="Arial" w:cs="Arial"/>
          <w:bCs/>
          <w:color w:val="000000"/>
        </w:rPr>
        <w:t>be coordinated</w:t>
      </w:r>
      <w:r w:rsidR="00474F20" w:rsidRPr="00964974">
        <w:rPr>
          <w:rFonts w:ascii="Arial" w:hAnsi="Arial" w:cs="Arial"/>
          <w:bCs/>
          <w:color w:val="000000"/>
        </w:rPr>
        <w:t xml:space="preserve"> no later than the end of October 2026.</w:t>
      </w:r>
    </w:p>
    <w:p w14:paraId="46ADED20" w14:textId="77777777" w:rsidR="004123BF" w:rsidRDefault="004123BF" w:rsidP="004123BF">
      <w:pPr>
        <w:ind w:left="0" w:right="0"/>
        <w:jc w:val="both"/>
        <w:rPr>
          <w:rFonts w:ascii="Arial" w:hAnsi="Arial" w:cs="Arial"/>
          <w:bCs/>
          <w:color w:val="000000"/>
          <w:highlight w:val="yellow"/>
        </w:rPr>
      </w:pPr>
    </w:p>
    <w:p w14:paraId="376C3A71" w14:textId="6229838E" w:rsidR="004123BF" w:rsidRDefault="004123BF" w:rsidP="004123BF">
      <w:pPr>
        <w:numPr>
          <w:ilvl w:val="0"/>
          <w:numId w:val="9"/>
        </w:numPr>
        <w:ind w:left="-180" w:right="0"/>
        <w:rPr>
          <w:rFonts w:ascii="Arial" w:hAnsi="Arial" w:cs="Arial"/>
          <w:bCs/>
          <w:color w:val="000000"/>
        </w:rPr>
      </w:pPr>
      <w:r w:rsidRPr="004123BF">
        <w:rPr>
          <w:rFonts w:ascii="Arial" w:hAnsi="Arial" w:cs="Arial"/>
          <w:bCs/>
          <w:color w:val="000000"/>
        </w:rPr>
        <w:t xml:space="preserve">Applicants will be notified of acceptance status </w:t>
      </w:r>
      <w:r w:rsidR="0054698E">
        <w:rPr>
          <w:rFonts w:ascii="Arial" w:hAnsi="Arial" w:cs="Arial"/>
          <w:bCs/>
          <w:color w:val="000000"/>
        </w:rPr>
        <w:t>by early</w:t>
      </w:r>
      <w:r w:rsidRPr="004123BF">
        <w:rPr>
          <w:rFonts w:ascii="Arial" w:hAnsi="Arial" w:cs="Arial"/>
          <w:bCs/>
          <w:color w:val="000000"/>
        </w:rPr>
        <w:t xml:space="preserve"> November 2026. Initial program notification will be sent by email to the email address indicated in the program application. Please watch your incoming email messages (including junk mail) for a program status update and be ready to follow next steps and return required documentation/forms if requested.</w:t>
      </w:r>
    </w:p>
    <w:p w14:paraId="7EF9B6EA" w14:textId="77777777" w:rsidR="00573CD4" w:rsidRDefault="00573CD4" w:rsidP="00964974">
      <w:pPr>
        <w:pStyle w:val="ListParagraph"/>
        <w:rPr>
          <w:rFonts w:ascii="Arial" w:hAnsi="Arial" w:cs="Arial"/>
          <w:bCs/>
          <w:color w:val="000000"/>
        </w:rPr>
      </w:pPr>
    </w:p>
    <w:p w14:paraId="674C2EDB" w14:textId="77777777" w:rsidR="00573CD4" w:rsidRPr="00A44BCA" w:rsidRDefault="00573CD4" w:rsidP="00964974">
      <w:pPr>
        <w:ind w:left="-180" w:right="0"/>
        <w:jc w:val="both"/>
        <w:rPr>
          <w:rFonts w:ascii="Arial" w:hAnsi="Arial" w:cs="Arial"/>
          <w:bCs/>
          <w:color w:val="000000"/>
        </w:rPr>
      </w:pPr>
    </w:p>
    <w:p w14:paraId="2B88DB0B" w14:textId="0323897E" w:rsidR="00573CD4" w:rsidRPr="00964974" w:rsidRDefault="00573CD4" w:rsidP="00311AEE">
      <w:pPr>
        <w:pStyle w:val="ListParagraph"/>
        <w:numPr>
          <w:ilvl w:val="0"/>
          <w:numId w:val="9"/>
        </w:numPr>
        <w:ind w:left="-187"/>
        <w:rPr>
          <w:rFonts w:ascii="Arial" w:hAnsi="Arial" w:cs="Arial"/>
        </w:rPr>
      </w:pPr>
      <w:r>
        <w:rPr>
          <w:rFonts w:ascii="Arial" w:hAnsi="Arial" w:cs="Arial"/>
          <w:bCs/>
          <w:color w:val="000000"/>
        </w:rPr>
        <w:t xml:space="preserve">Accepted applicants will be required to attend </w:t>
      </w:r>
      <w:r w:rsidRPr="000C373A">
        <w:rPr>
          <w:rFonts w:ascii="Arial" w:hAnsi="Arial" w:cs="Arial"/>
          <w:b/>
          <w:i/>
          <w:iCs/>
          <w:color w:val="000000"/>
        </w:rPr>
        <w:t>two</w:t>
      </w:r>
      <w:r w:rsidRPr="000C373A">
        <w:rPr>
          <w:rFonts w:ascii="Arial" w:hAnsi="Arial" w:cs="Arial"/>
          <w:bCs/>
          <w:color w:val="000000"/>
        </w:rPr>
        <w:t xml:space="preserve"> </w:t>
      </w:r>
      <w:r>
        <w:rPr>
          <w:rFonts w:ascii="Arial" w:hAnsi="Arial" w:cs="Arial"/>
          <w:bCs/>
          <w:color w:val="000000"/>
        </w:rPr>
        <w:t xml:space="preserve">mandatory </w:t>
      </w:r>
      <w:r w:rsidRPr="000C373A">
        <w:rPr>
          <w:rFonts w:ascii="Arial" w:hAnsi="Arial" w:cs="Arial"/>
          <w:bCs/>
          <w:color w:val="000000"/>
        </w:rPr>
        <w:t>program orientation</w:t>
      </w:r>
      <w:r>
        <w:rPr>
          <w:rFonts w:ascii="Arial" w:hAnsi="Arial" w:cs="Arial"/>
          <w:bCs/>
          <w:color w:val="000000"/>
        </w:rPr>
        <w:t xml:space="preserve"> sessions</w:t>
      </w:r>
      <w:r w:rsidRPr="000C373A">
        <w:rPr>
          <w:rFonts w:ascii="Arial" w:hAnsi="Arial" w:cs="Arial"/>
          <w:bCs/>
          <w:color w:val="000000"/>
        </w:rPr>
        <w:t xml:space="preserve">. The first orientation will be an in-person meeting </w:t>
      </w:r>
      <w:r>
        <w:rPr>
          <w:rFonts w:ascii="Arial" w:hAnsi="Arial" w:cs="Arial"/>
          <w:bCs/>
          <w:color w:val="000000"/>
        </w:rPr>
        <w:t xml:space="preserve">on </w:t>
      </w:r>
      <w:r w:rsidRPr="000C373A">
        <w:rPr>
          <w:rFonts w:ascii="Arial" w:hAnsi="Arial" w:cs="Arial"/>
          <w:bCs/>
          <w:color w:val="000000"/>
        </w:rPr>
        <w:t>Friday, December 18, 2026, 9:00</w:t>
      </w:r>
      <w:r>
        <w:rPr>
          <w:rFonts w:ascii="Arial" w:hAnsi="Arial" w:cs="Arial"/>
          <w:bCs/>
          <w:color w:val="000000"/>
        </w:rPr>
        <w:t xml:space="preserve"> a.m.</w:t>
      </w:r>
      <w:r w:rsidRPr="000C373A">
        <w:rPr>
          <w:rFonts w:ascii="Arial" w:hAnsi="Arial" w:cs="Arial"/>
          <w:bCs/>
          <w:color w:val="000000"/>
        </w:rPr>
        <w:t xml:space="preserve"> - 4:00 p.m. (PST) at the North Idaho College </w:t>
      </w:r>
      <w:r>
        <w:rPr>
          <w:rFonts w:ascii="Arial" w:hAnsi="Arial" w:cs="Arial"/>
          <w:bCs/>
          <w:color w:val="000000"/>
        </w:rPr>
        <w:t xml:space="preserve">(NIC) </w:t>
      </w:r>
      <w:r w:rsidRPr="000C373A">
        <w:rPr>
          <w:rFonts w:ascii="Arial" w:hAnsi="Arial" w:cs="Arial"/>
          <w:bCs/>
          <w:color w:val="000000"/>
        </w:rPr>
        <w:t xml:space="preserve">campus in Coeur d’Alene. The second orientation will </w:t>
      </w:r>
      <w:r>
        <w:rPr>
          <w:rFonts w:ascii="Arial" w:hAnsi="Arial" w:cs="Arial"/>
          <w:bCs/>
          <w:color w:val="000000"/>
        </w:rPr>
        <w:t xml:space="preserve">also be at NIC on </w:t>
      </w:r>
      <w:r w:rsidRPr="000C373A">
        <w:rPr>
          <w:rFonts w:ascii="Arial" w:hAnsi="Arial" w:cs="Arial"/>
          <w:bCs/>
          <w:color w:val="000000"/>
        </w:rPr>
        <w:t>Friday, January 15, 2027</w:t>
      </w:r>
      <w:r w:rsidR="006405EE">
        <w:rPr>
          <w:rFonts w:ascii="Arial" w:hAnsi="Arial" w:cs="Arial"/>
          <w:bCs/>
          <w:color w:val="000000"/>
        </w:rPr>
        <w:t xml:space="preserve"> with an option for online</w:t>
      </w:r>
      <w:r>
        <w:rPr>
          <w:rFonts w:ascii="Arial" w:hAnsi="Arial" w:cs="Arial"/>
          <w:bCs/>
          <w:color w:val="000000"/>
        </w:rPr>
        <w:t xml:space="preserve"> Zoom attendance. </w:t>
      </w:r>
      <w:r w:rsidRPr="000C373A">
        <w:rPr>
          <w:rFonts w:ascii="Arial" w:hAnsi="Arial" w:cs="Arial"/>
          <w:bCs/>
          <w:color w:val="000000"/>
        </w:rPr>
        <w:t xml:space="preserve">Accepted students will be notified of </w:t>
      </w:r>
      <w:r w:rsidR="006405EE">
        <w:rPr>
          <w:rFonts w:ascii="Arial" w:hAnsi="Arial" w:cs="Arial"/>
          <w:bCs/>
          <w:color w:val="000000"/>
        </w:rPr>
        <w:t xml:space="preserve">the session and location </w:t>
      </w:r>
      <w:r>
        <w:rPr>
          <w:rFonts w:ascii="Arial" w:hAnsi="Arial" w:cs="Arial"/>
          <w:bCs/>
          <w:color w:val="000000"/>
        </w:rPr>
        <w:t xml:space="preserve">details </w:t>
      </w:r>
      <w:r w:rsidRPr="000C373A">
        <w:rPr>
          <w:rFonts w:ascii="Arial" w:hAnsi="Arial" w:cs="Arial"/>
          <w:bCs/>
          <w:color w:val="000000"/>
        </w:rPr>
        <w:t>when program information is emailed in November</w:t>
      </w:r>
      <w:r>
        <w:rPr>
          <w:rFonts w:ascii="Arial" w:hAnsi="Arial" w:cs="Arial"/>
          <w:bCs/>
          <w:color w:val="000000"/>
        </w:rPr>
        <w:t xml:space="preserve">. </w:t>
      </w:r>
    </w:p>
    <w:p w14:paraId="3273E4AB" w14:textId="77777777" w:rsidR="00573CD4" w:rsidRPr="00964974" w:rsidRDefault="00573CD4" w:rsidP="00964974">
      <w:pPr>
        <w:pStyle w:val="ListParagraph"/>
        <w:ind w:left="-187"/>
        <w:rPr>
          <w:rFonts w:ascii="Arial" w:hAnsi="Arial" w:cs="Arial"/>
        </w:rPr>
      </w:pPr>
    </w:p>
    <w:p w14:paraId="03FBFD2A" w14:textId="3C480851" w:rsidR="004123BF" w:rsidRPr="004123BF" w:rsidRDefault="004123BF" w:rsidP="00311AEE">
      <w:pPr>
        <w:pStyle w:val="ListParagraph"/>
        <w:numPr>
          <w:ilvl w:val="0"/>
          <w:numId w:val="9"/>
        </w:numPr>
        <w:ind w:left="-187"/>
        <w:rPr>
          <w:rFonts w:ascii="Arial" w:hAnsi="Arial" w:cs="Arial"/>
        </w:rPr>
      </w:pPr>
      <w:r w:rsidRPr="004123BF">
        <w:rPr>
          <w:rFonts w:ascii="Arial" w:hAnsi="Arial" w:cs="Arial"/>
        </w:rPr>
        <w:t>Completion of a background check and drug screening will be required upon acceptance.</w:t>
      </w:r>
    </w:p>
    <w:p w14:paraId="2E18A37B" w14:textId="77777777" w:rsidR="004123BF" w:rsidRPr="004123BF" w:rsidRDefault="004123BF" w:rsidP="00311AEE">
      <w:pPr>
        <w:pStyle w:val="ListParagraph"/>
        <w:numPr>
          <w:ilvl w:val="0"/>
          <w:numId w:val="9"/>
        </w:numPr>
        <w:spacing w:before="240" w:after="100"/>
        <w:ind w:left="-187"/>
        <w:rPr>
          <w:rFonts w:ascii="Arial" w:hAnsi="Arial" w:cs="Arial"/>
          <w:sz w:val="16"/>
          <w:szCs w:val="16"/>
        </w:rPr>
      </w:pPr>
      <w:r w:rsidRPr="004123BF">
        <w:rPr>
          <w:rFonts w:ascii="Arial" w:hAnsi="Arial" w:cs="Arial"/>
        </w:rPr>
        <w:t xml:space="preserve">If accepted, program </w:t>
      </w:r>
      <w:r w:rsidRPr="004123BF">
        <w:rPr>
          <w:rFonts w:ascii="Arial" w:hAnsi="Arial" w:cs="Arial"/>
          <w:bCs/>
          <w:color w:val="000000"/>
        </w:rPr>
        <w:t xml:space="preserve">registration information will be shared within the acceptance email. If you need to complete any general education course(s) for the program or other purposes, you may register for these courses as soon as your assigned registration time opens to ensure the best chance at course availability. Be sure to select course sections that work around the programmatic course schedule. Do not wait to register for any non-programmatic courses! Let us know if you have any registration questions or need assistance with the general education course registration process. </w:t>
      </w:r>
    </w:p>
    <w:p w14:paraId="02447FFA" w14:textId="41427368" w:rsidR="004123BF" w:rsidRPr="005E5B9E" w:rsidRDefault="004123BF" w:rsidP="00311AEE">
      <w:pPr>
        <w:numPr>
          <w:ilvl w:val="0"/>
          <w:numId w:val="39"/>
        </w:numPr>
        <w:suppressAutoHyphens/>
        <w:spacing w:before="240"/>
        <w:ind w:left="-180" w:right="0"/>
        <w:rPr>
          <w:rFonts w:ascii="Arial" w:hAnsi="Arial" w:cs="Arial"/>
          <w:bCs/>
          <w:color w:val="000000"/>
        </w:rPr>
      </w:pPr>
      <w:r w:rsidRPr="004123BF">
        <w:rPr>
          <w:rFonts w:ascii="Arial" w:hAnsi="Arial" w:cs="Arial"/>
        </w:rPr>
        <w:t>Program cohort schedules, acceptance notification, deadlines and conditions are subject to change based upon unforeseen developments including those surrounding accreditation status.</w:t>
      </w:r>
    </w:p>
    <w:p w14:paraId="2D523BDE" w14:textId="13F13E45" w:rsidR="005E5B9E" w:rsidRPr="005E5B9E" w:rsidRDefault="005E5B9E" w:rsidP="00311AEE">
      <w:pPr>
        <w:numPr>
          <w:ilvl w:val="0"/>
          <w:numId w:val="39"/>
        </w:numPr>
        <w:suppressAutoHyphens/>
        <w:spacing w:before="240"/>
        <w:ind w:left="-180" w:right="0"/>
        <w:rPr>
          <w:rFonts w:ascii="Arial" w:hAnsi="Arial" w:cs="Arial"/>
          <w:bCs/>
          <w:color w:val="000000"/>
        </w:rPr>
      </w:pPr>
      <w:r>
        <w:rPr>
          <w:rFonts w:ascii="Arial" w:hAnsi="Arial" w:cs="Arial"/>
          <w:bCs/>
          <w:color w:val="000000"/>
        </w:rPr>
        <w:t>IMPORTANT - Please note, d</w:t>
      </w:r>
      <w:r w:rsidRPr="005E5B9E">
        <w:rPr>
          <w:rFonts w:ascii="Arial" w:hAnsi="Arial" w:cs="Arial"/>
          <w:color w:val="000000"/>
        </w:rPr>
        <w:t>uring future application cycles all prerequisite courses must be completed prior to the application cycle closing date to be considered</w:t>
      </w:r>
      <w:r w:rsidR="00E44F85">
        <w:rPr>
          <w:rFonts w:ascii="Arial" w:hAnsi="Arial" w:cs="Arial"/>
          <w:color w:val="000000"/>
        </w:rPr>
        <w:t xml:space="preserve"> for program eligibility</w:t>
      </w:r>
      <w:r w:rsidRPr="005E5B9E">
        <w:rPr>
          <w:rFonts w:ascii="Arial" w:hAnsi="Arial" w:cs="Arial"/>
          <w:color w:val="000000"/>
        </w:rPr>
        <w:t xml:space="preserve">. </w:t>
      </w:r>
      <w:r>
        <w:rPr>
          <w:rFonts w:ascii="Arial" w:hAnsi="Arial" w:cs="Arial"/>
          <w:color w:val="000000"/>
        </w:rPr>
        <w:t xml:space="preserve">There will be no extensions for official transcripts beyond the set application cycle closing date. </w:t>
      </w:r>
      <w:r w:rsidRPr="005E5B9E">
        <w:rPr>
          <w:rFonts w:ascii="Arial" w:hAnsi="Arial" w:cs="Arial"/>
          <w:color w:val="000000"/>
        </w:rPr>
        <w:t xml:space="preserve">Additionally, </w:t>
      </w:r>
      <w:r w:rsidR="00E44F85">
        <w:rPr>
          <w:rFonts w:ascii="Arial" w:hAnsi="Arial" w:cs="Arial"/>
          <w:color w:val="000000"/>
        </w:rPr>
        <w:t xml:space="preserve">it is anticipated that </w:t>
      </w:r>
      <w:r w:rsidRPr="005E5B9E">
        <w:rPr>
          <w:rFonts w:ascii="Arial" w:hAnsi="Arial" w:cs="Arial"/>
          <w:color w:val="000000"/>
        </w:rPr>
        <w:t xml:space="preserve">BIOL 228/228 Lab will be </w:t>
      </w:r>
      <w:r w:rsidR="00E44F85">
        <w:rPr>
          <w:rFonts w:ascii="Arial" w:hAnsi="Arial" w:cs="Arial"/>
          <w:color w:val="000000"/>
        </w:rPr>
        <w:t xml:space="preserve">an additional </w:t>
      </w:r>
      <w:r w:rsidRPr="005E5B9E">
        <w:rPr>
          <w:rFonts w:ascii="Arial" w:hAnsi="Arial" w:cs="Arial"/>
          <w:color w:val="000000"/>
        </w:rPr>
        <w:t>required program prerequisite course</w:t>
      </w:r>
      <w:r w:rsidR="00E44F85">
        <w:rPr>
          <w:rFonts w:ascii="Arial" w:hAnsi="Arial" w:cs="Arial"/>
          <w:color w:val="000000"/>
        </w:rPr>
        <w:t xml:space="preserve"> for all future application cycles beyond Spring 2027</w:t>
      </w:r>
      <w:r w:rsidRPr="005E5B9E">
        <w:rPr>
          <w:rFonts w:ascii="Arial" w:hAnsi="Arial" w:cs="Arial"/>
          <w:color w:val="000000"/>
        </w:rPr>
        <w:t>.</w:t>
      </w:r>
      <w:r>
        <w:rPr>
          <w:rFonts w:ascii="Arial" w:hAnsi="Arial" w:cs="Arial"/>
          <w:color w:val="000000"/>
        </w:rPr>
        <w:t xml:space="preserve"> </w:t>
      </w:r>
    </w:p>
    <w:p w14:paraId="5E04B19E" w14:textId="28C6AB33" w:rsidR="0082768C" w:rsidRPr="005E5B9E" w:rsidRDefault="0082768C" w:rsidP="0082768C">
      <w:pPr>
        <w:pStyle w:val="ListParagraph"/>
        <w:rPr>
          <w:rFonts w:ascii="Arial" w:hAnsi="Arial" w:cs="Arial"/>
          <w:bCs/>
          <w:color w:val="000000"/>
        </w:rPr>
      </w:pPr>
    </w:p>
    <w:p w14:paraId="68A29BDE" w14:textId="77777777" w:rsidR="005E5B9E" w:rsidRDefault="005E5B9E" w:rsidP="0082768C">
      <w:pPr>
        <w:pStyle w:val="ListParagraph"/>
        <w:rPr>
          <w:rFonts w:ascii="Arial" w:hAnsi="Arial" w:cs="Arial"/>
          <w:bCs/>
          <w:color w:val="000000"/>
        </w:rPr>
      </w:pPr>
    </w:p>
    <w:p w14:paraId="2297E7CA" w14:textId="135A54E9" w:rsidR="008E3DB2" w:rsidRDefault="008E3DB2" w:rsidP="008E3DB2">
      <w:pPr>
        <w:pStyle w:val="ListParagraph"/>
        <w:rPr>
          <w:rFonts w:ascii="Arial" w:hAnsi="Arial" w:cs="Arial"/>
          <w:bCs/>
          <w:color w:val="000000"/>
        </w:rPr>
      </w:pPr>
    </w:p>
    <w:p w14:paraId="0B7824D2" w14:textId="1B294C48" w:rsidR="0043096B" w:rsidRDefault="0043096B" w:rsidP="008E3DB2">
      <w:pPr>
        <w:pStyle w:val="ListParagraph"/>
        <w:rPr>
          <w:rFonts w:ascii="Arial" w:hAnsi="Arial" w:cs="Arial"/>
          <w:bCs/>
          <w:color w:val="000000"/>
        </w:rPr>
      </w:pPr>
    </w:p>
    <w:p w14:paraId="1A601E48" w14:textId="74766581" w:rsidR="0043096B" w:rsidRDefault="0043096B" w:rsidP="008E3DB2">
      <w:pPr>
        <w:pStyle w:val="ListParagraph"/>
        <w:rPr>
          <w:rFonts w:ascii="Arial" w:hAnsi="Arial" w:cs="Arial"/>
          <w:bCs/>
          <w:color w:val="000000"/>
        </w:rPr>
      </w:pPr>
    </w:p>
    <w:p w14:paraId="235072C8" w14:textId="77777777" w:rsidR="0043096B" w:rsidRDefault="0043096B" w:rsidP="008E3DB2">
      <w:pPr>
        <w:pStyle w:val="ListParagraph"/>
        <w:rPr>
          <w:rFonts w:ascii="Arial" w:hAnsi="Arial" w:cs="Arial"/>
          <w:bCs/>
          <w:color w:val="000000"/>
        </w:rPr>
      </w:pPr>
    </w:p>
    <w:p w14:paraId="77BCD72E" w14:textId="713B93C5" w:rsidR="008E3DB2" w:rsidRDefault="008E3DB2" w:rsidP="008E3DB2">
      <w:pPr>
        <w:ind w:left="360" w:right="0"/>
        <w:rPr>
          <w:rFonts w:ascii="Arial" w:hAnsi="Arial" w:cs="Arial"/>
          <w:bCs/>
          <w:color w:val="000000"/>
        </w:rPr>
      </w:pPr>
    </w:p>
    <w:p w14:paraId="15A0CE20" w14:textId="55106848" w:rsidR="008E3DB2" w:rsidRDefault="008E3DB2" w:rsidP="008E3DB2">
      <w:pPr>
        <w:ind w:left="360" w:right="0"/>
        <w:rPr>
          <w:rFonts w:ascii="Arial" w:hAnsi="Arial" w:cs="Arial"/>
          <w:bCs/>
          <w:color w:val="000000"/>
        </w:rPr>
      </w:pPr>
    </w:p>
    <w:p w14:paraId="623207E2" w14:textId="3465596C" w:rsidR="008E3DB2" w:rsidRDefault="008E3DB2" w:rsidP="008E3DB2">
      <w:pPr>
        <w:ind w:left="360" w:right="0"/>
        <w:rPr>
          <w:rFonts w:ascii="Arial" w:hAnsi="Arial" w:cs="Arial"/>
          <w:bCs/>
          <w:color w:val="000000"/>
        </w:rPr>
      </w:pPr>
    </w:p>
    <w:p w14:paraId="2F24426D" w14:textId="1D15204C" w:rsidR="008E3DB2" w:rsidRDefault="008E3DB2" w:rsidP="008E3DB2">
      <w:pPr>
        <w:ind w:left="360" w:right="0"/>
        <w:rPr>
          <w:rFonts w:ascii="Arial" w:hAnsi="Arial" w:cs="Arial"/>
          <w:bCs/>
          <w:color w:val="000000"/>
        </w:rPr>
      </w:pPr>
    </w:p>
    <w:p w14:paraId="4E84CF23" w14:textId="580B4F26" w:rsidR="008E3DB2" w:rsidRDefault="008E3DB2" w:rsidP="008E3DB2">
      <w:pPr>
        <w:ind w:left="360" w:right="0"/>
        <w:rPr>
          <w:rFonts w:ascii="Arial" w:hAnsi="Arial" w:cs="Arial"/>
          <w:bCs/>
          <w:color w:val="000000"/>
        </w:rPr>
      </w:pPr>
    </w:p>
    <w:p w14:paraId="44E8520D" w14:textId="1FA0901F" w:rsidR="008E3DB2" w:rsidRDefault="008E3DB2" w:rsidP="008E3DB2">
      <w:pPr>
        <w:ind w:left="360" w:right="0"/>
        <w:rPr>
          <w:rFonts w:ascii="Arial" w:hAnsi="Arial" w:cs="Arial"/>
          <w:bCs/>
          <w:color w:val="000000"/>
        </w:rPr>
      </w:pPr>
    </w:p>
    <w:p w14:paraId="6DC5AF1B" w14:textId="53DB8157" w:rsidR="008E3DB2" w:rsidRDefault="008E3DB2" w:rsidP="008E3DB2">
      <w:pPr>
        <w:ind w:left="360" w:right="0"/>
        <w:rPr>
          <w:rFonts w:ascii="Arial" w:hAnsi="Arial" w:cs="Arial"/>
          <w:bCs/>
          <w:color w:val="000000"/>
        </w:rPr>
      </w:pPr>
    </w:p>
    <w:p w14:paraId="26FDBB0D" w14:textId="6EFDB065" w:rsidR="008E3DB2" w:rsidRDefault="008E3DB2" w:rsidP="008E3DB2">
      <w:pPr>
        <w:ind w:left="360" w:right="0"/>
        <w:rPr>
          <w:rFonts w:ascii="Arial" w:hAnsi="Arial" w:cs="Arial"/>
          <w:bCs/>
          <w:color w:val="000000"/>
        </w:rPr>
      </w:pPr>
    </w:p>
    <w:p w14:paraId="15650842" w14:textId="5FFA7F4D" w:rsidR="008E3DB2" w:rsidRDefault="008E3DB2" w:rsidP="008E3DB2">
      <w:pPr>
        <w:ind w:left="360" w:right="0"/>
        <w:rPr>
          <w:rFonts w:ascii="Arial" w:hAnsi="Arial" w:cs="Arial"/>
          <w:bCs/>
          <w:color w:val="000000"/>
        </w:rPr>
      </w:pPr>
    </w:p>
    <w:p w14:paraId="6F241D8C" w14:textId="578E64D1" w:rsidR="001F5C8F" w:rsidRDefault="001F5C8F" w:rsidP="001F5C8F">
      <w:pPr>
        <w:ind w:left="360" w:right="0"/>
        <w:rPr>
          <w:rFonts w:ascii="Arial" w:hAnsi="Arial" w:cs="Arial"/>
          <w:bCs/>
          <w:color w:val="000000"/>
        </w:rPr>
      </w:pPr>
      <w:r>
        <w:rPr>
          <w:rFonts w:ascii="Arial" w:hAnsi="Arial" w:cs="Arial"/>
          <w:bCs/>
          <w:color w:val="000000"/>
        </w:rPr>
        <w:t xml:space="preserve"> </w:t>
      </w:r>
    </w:p>
    <w:p w14:paraId="6B1A787B" w14:textId="2FA4722E" w:rsidR="008E3DB2" w:rsidRDefault="008E3DB2" w:rsidP="008E3DB2">
      <w:pPr>
        <w:ind w:left="360" w:right="0"/>
        <w:rPr>
          <w:rFonts w:ascii="Arial" w:hAnsi="Arial" w:cs="Arial"/>
          <w:bCs/>
          <w:color w:val="000000"/>
        </w:rPr>
      </w:pPr>
    </w:p>
    <w:p w14:paraId="03684A91" w14:textId="77777777" w:rsidR="004735B5" w:rsidRDefault="004735B5" w:rsidP="008E3DB2">
      <w:pPr>
        <w:ind w:left="360" w:right="0"/>
        <w:rPr>
          <w:rFonts w:ascii="Arial" w:hAnsi="Arial" w:cs="Arial"/>
          <w:bCs/>
          <w:color w:val="000000"/>
        </w:rPr>
      </w:pPr>
    </w:p>
    <w:p w14:paraId="1EF8C6E6" w14:textId="77777777" w:rsidR="0052288E" w:rsidRDefault="0052288E" w:rsidP="00563B1A">
      <w:pPr>
        <w:contextualSpacing/>
        <w:jc w:val="center"/>
        <w:rPr>
          <w:rFonts w:asciiTheme="minorHAnsi" w:hAnsiTheme="minorHAnsi" w:cstheme="minorHAnsi"/>
          <w:b/>
          <w:bCs/>
        </w:rPr>
      </w:pPr>
    </w:p>
    <w:p w14:paraId="31EBAFE1" w14:textId="77777777" w:rsidR="0052288E" w:rsidRDefault="0052288E" w:rsidP="00563B1A">
      <w:pPr>
        <w:contextualSpacing/>
        <w:jc w:val="center"/>
        <w:rPr>
          <w:rFonts w:asciiTheme="minorHAnsi" w:hAnsiTheme="minorHAnsi" w:cstheme="minorHAnsi"/>
          <w:b/>
          <w:bCs/>
        </w:rPr>
      </w:pPr>
    </w:p>
    <w:p w14:paraId="276E77F7" w14:textId="77777777" w:rsidR="0052288E" w:rsidRDefault="0052288E" w:rsidP="00563B1A">
      <w:pPr>
        <w:contextualSpacing/>
        <w:jc w:val="center"/>
        <w:rPr>
          <w:rFonts w:asciiTheme="minorHAnsi" w:hAnsiTheme="minorHAnsi" w:cstheme="minorHAnsi"/>
          <w:b/>
          <w:bCs/>
        </w:rPr>
      </w:pPr>
    </w:p>
    <w:p w14:paraId="2E319B65" w14:textId="77777777" w:rsidR="0052288E" w:rsidRDefault="0052288E" w:rsidP="00563B1A">
      <w:pPr>
        <w:contextualSpacing/>
        <w:jc w:val="center"/>
        <w:rPr>
          <w:rFonts w:asciiTheme="minorHAnsi" w:hAnsiTheme="minorHAnsi" w:cstheme="minorHAnsi"/>
          <w:b/>
          <w:bCs/>
        </w:rPr>
      </w:pPr>
    </w:p>
    <w:p w14:paraId="795F1AAB" w14:textId="77777777" w:rsidR="00540007" w:rsidRDefault="00540007" w:rsidP="00540007">
      <w:pPr>
        <w:spacing w:after="160" w:line="259" w:lineRule="auto"/>
        <w:ind w:left="0" w:right="0"/>
        <w:contextualSpacing/>
        <w:rPr>
          <w:rFonts w:asciiTheme="minorHAnsi" w:hAnsiTheme="minorHAnsi" w:cstheme="minorHAnsi"/>
          <w:b/>
          <w:bCs/>
        </w:rPr>
      </w:pPr>
    </w:p>
    <w:p w14:paraId="599C5ACE" w14:textId="77777777" w:rsidR="00DB0764" w:rsidRDefault="00DB0764" w:rsidP="00540007">
      <w:pPr>
        <w:spacing w:after="160" w:line="259" w:lineRule="auto"/>
        <w:ind w:left="0" w:right="0"/>
        <w:contextualSpacing/>
        <w:rPr>
          <w:rFonts w:asciiTheme="minorHAnsi" w:hAnsiTheme="minorHAnsi" w:cstheme="minorHAnsi"/>
          <w:b/>
          <w:bCs/>
        </w:rPr>
      </w:pPr>
    </w:p>
    <w:p w14:paraId="67E37CA3" w14:textId="77777777" w:rsidR="00DB0764" w:rsidRDefault="00DB0764" w:rsidP="00540007">
      <w:pPr>
        <w:spacing w:after="160" w:line="259" w:lineRule="auto"/>
        <w:ind w:left="0" w:right="0"/>
        <w:contextualSpacing/>
        <w:rPr>
          <w:rFonts w:asciiTheme="minorHAnsi" w:hAnsiTheme="minorHAnsi" w:cstheme="minorHAnsi"/>
          <w:b/>
          <w:bCs/>
        </w:rPr>
      </w:pPr>
    </w:p>
    <w:p w14:paraId="1E81E076" w14:textId="486582FE" w:rsidR="0052288E" w:rsidRPr="00540007" w:rsidRDefault="00563B1A" w:rsidP="00540007">
      <w:pPr>
        <w:spacing w:line="259" w:lineRule="auto"/>
        <w:ind w:left="0" w:right="0"/>
        <w:contextualSpacing/>
        <w:rPr>
          <w:rStyle w:val="Hyperlink"/>
          <w:rFonts w:ascii="Arial" w:hAnsi="Arial" w:cs="Arial"/>
          <w:color w:val="FF0000"/>
          <w:u w:val="none"/>
        </w:rPr>
      </w:pPr>
      <w:r w:rsidRPr="00540007">
        <w:rPr>
          <w:rFonts w:asciiTheme="minorHAnsi" w:hAnsiTheme="minorHAnsi" w:cstheme="minorHAnsi"/>
          <w:b/>
          <w:bCs/>
        </w:rPr>
        <w:lastRenderedPageBreak/>
        <w:t>SPRING 202</w:t>
      </w:r>
      <w:r w:rsidR="00AE3D43" w:rsidRPr="00540007">
        <w:rPr>
          <w:rFonts w:asciiTheme="minorHAnsi" w:hAnsiTheme="minorHAnsi" w:cstheme="minorHAnsi"/>
          <w:b/>
          <w:bCs/>
        </w:rPr>
        <w:t>7</w:t>
      </w:r>
      <w:r w:rsidRPr="00540007">
        <w:rPr>
          <w:rFonts w:asciiTheme="minorHAnsi" w:hAnsiTheme="minorHAnsi" w:cstheme="minorHAnsi"/>
          <w:b/>
          <w:bCs/>
        </w:rPr>
        <w:t xml:space="preserve"> DENTAL HYGIENE PROGRAM OBSERVATION REQUIREMENT FORM INFORMATION</w:t>
      </w:r>
    </w:p>
    <w:p w14:paraId="761BD39E" w14:textId="3A0E4F4B" w:rsidR="0052288E" w:rsidRPr="00540007" w:rsidRDefault="0052288E" w:rsidP="0052288E">
      <w:pPr>
        <w:pStyle w:val="ListParagraph"/>
        <w:spacing w:after="160" w:line="259" w:lineRule="auto"/>
        <w:ind w:right="0" w:hanging="1260"/>
        <w:contextualSpacing/>
        <w:jc w:val="center"/>
        <w:rPr>
          <w:rStyle w:val="Hyperlink"/>
          <w:rFonts w:ascii="Arial" w:hAnsi="Arial" w:cs="Arial"/>
          <w:color w:val="FF0000"/>
          <w:sz w:val="20"/>
          <w:szCs w:val="20"/>
          <w:u w:val="none"/>
        </w:rPr>
      </w:pPr>
      <w:r w:rsidRPr="00540007">
        <w:rPr>
          <w:rStyle w:val="Hyperlink"/>
          <w:rFonts w:ascii="Arial" w:hAnsi="Arial" w:cs="Arial"/>
          <w:color w:val="000000"/>
          <w:sz w:val="20"/>
          <w:szCs w:val="20"/>
          <w:u w:val="none"/>
        </w:rPr>
        <w:t>Observation Hour Requirement Information &amp; Form - Provide pages 6 &amp; 7 to office/clinic for documentation.</w:t>
      </w:r>
    </w:p>
    <w:p w14:paraId="371DBD4E" w14:textId="77777777" w:rsidR="00563B1A" w:rsidRPr="0043096B" w:rsidRDefault="00563B1A" w:rsidP="00A95043">
      <w:pPr>
        <w:rPr>
          <w:rFonts w:ascii="Arial" w:hAnsi="Arial" w:cs="Arial"/>
        </w:rPr>
      </w:pPr>
      <w:r w:rsidRPr="0043096B">
        <w:rPr>
          <w:rFonts w:ascii="Arial" w:hAnsi="Arial" w:cs="Arial"/>
        </w:rPr>
        <w:t xml:space="preserve">In order to be considered for application to the North Idaho College (NIC) Dental Hygiene Program, an applicant must observe a minimum of 20.0 hours (combined) of specified procedures with </w:t>
      </w:r>
      <w:r w:rsidRPr="0052288E">
        <w:rPr>
          <w:rFonts w:ascii="Arial" w:hAnsi="Arial" w:cs="Arial"/>
          <w:u w:val="single"/>
        </w:rPr>
        <w:t>two</w:t>
      </w:r>
      <w:r w:rsidRPr="0043096B">
        <w:rPr>
          <w:rFonts w:ascii="Arial" w:hAnsi="Arial" w:cs="Arial"/>
        </w:rPr>
        <w:t xml:space="preserve"> different hygienists and a dentist. The NIC Dental Hygiene Program faculty believe prospective students will gain a better understanding of dentistry and dental hygiene practices through in-person observations. As such, we thank you and your staff for the consideration shown to this potential applicant in allowing for observation within such a valuable learning environment. </w:t>
      </w:r>
    </w:p>
    <w:p w14:paraId="17FD722C" w14:textId="77777777" w:rsidR="00563B1A" w:rsidRPr="0043096B" w:rsidRDefault="00563B1A" w:rsidP="00A95043">
      <w:pPr>
        <w:jc w:val="both"/>
        <w:rPr>
          <w:rFonts w:ascii="Arial" w:hAnsi="Arial" w:cs="Arial"/>
          <w:sz w:val="16"/>
          <w:szCs w:val="16"/>
        </w:rPr>
      </w:pPr>
    </w:p>
    <w:p w14:paraId="0AF427B7" w14:textId="34D9862E" w:rsidR="00563B1A" w:rsidRPr="0043096B" w:rsidRDefault="00563B1A" w:rsidP="00A95043">
      <w:pPr>
        <w:rPr>
          <w:rFonts w:ascii="Arial" w:hAnsi="Arial" w:cs="Arial"/>
        </w:rPr>
      </w:pPr>
      <w:r w:rsidRPr="0043096B">
        <w:rPr>
          <w:rFonts w:ascii="Arial" w:hAnsi="Arial" w:cs="Arial"/>
        </w:rPr>
        <w:t xml:space="preserve">Please ensure the appropriate procedures/requirement(s) and hour completion are documented using the attached ‘Observation Requirement’ form. Be sure to include any additional comments that may be important for consideration as we evaluate applicant eligibility. An applicant may visit multiple clinics/offices to observe and acquire the needed hours and listed requirements. If doing so, a separate form is required of each clinic/office. If a particular procedure/requirement category is not part of the observation experience at your clinic/office, indicate ‘N/A’ in the signature and date area.  </w:t>
      </w:r>
    </w:p>
    <w:p w14:paraId="51C6E661" w14:textId="77777777" w:rsidR="00563B1A" w:rsidRPr="0043096B" w:rsidRDefault="00563B1A" w:rsidP="00A95043">
      <w:pPr>
        <w:jc w:val="both"/>
        <w:rPr>
          <w:rFonts w:ascii="Arial" w:hAnsi="Arial" w:cs="Arial"/>
          <w:sz w:val="16"/>
          <w:szCs w:val="16"/>
        </w:rPr>
      </w:pPr>
    </w:p>
    <w:p w14:paraId="53A44ACE" w14:textId="1E315338" w:rsidR="00563B1A" w:rsidRPr="0043096B" w:rsidRDefault="00563B1A" w:rsidP="00A95043">
      <w:pPr>
        <w:rPr>
          <w:rFonts w:ascii="Arial" w:hAnsi="Arial" w:cs="Arial"/>
        </w:rPr>
      </w:pPr>
      <w:r w:rsidRPr="0043096B">
        <w:rPr>
          <w:rFonts w:ascii="Arial" w:hAnsi="Arial" w:cs="Arial"/>
        </w:rPr>
        <w:t>An applicant employed as a Dental Assistant may be eligible for waiver of the observation requirements and hours if there is an understanding in regards to the scope of dental hygiene practice and all requirements listed</w:t>
      </w:r>
      <w:r w:rsidR="00AE3D43">
        <w:rPr>
          <w:rFonts w:ascii="Arial" w:hAnsi="Arial" w:cs="Arial"/>
        </w:rPr>
        <w:t>. If so, the</w:t>
      </w:r>
      <w:r w:rsidRPr="0043096B">
        <w:rPr>
          <w:rFonts w:ascii="Arial" w:hAnsi="Arial" w:cs="Arial"/>
        </w:rPr>
        <w:t xml:space="preserve"> ‘Observation Requirement’ form must be completed by a supervising dentist to document and verify the Dental Assistant work experience as indicated. Waiver of these requirements does not earn an applicant any extra points in the application process related to work experience. For consideration of any Dental Assistant work experience for purposes of additional application points, please follow steps as outlined within the application to submit appropriate documentation related to your employment experience. </w:t>
      </w:r>
    </w:p>
    <w:p w14:paraId="2E25C17D" w14:textId="77777777" w:rsidR="00563B1A" w:rsidRPr="0043096B" w:rsidRDefault="00563B1A" w:rsidP="00A95043">
      <w:pPr>
        <w:jc w:val="both"/>
        <w:rPr>
          <w:rFonts w:ascii="Arial" w:hAnsi="Arial" w:cs="Arial"/>
          <w:sz w:val="16"/>
          <w:szCs w:val="16"/>
        </w:rPr>
      </w:pPr>
    </w:p>
    <w:p w14:paraId="60D6AAEF" w14:textId="39EBE7CD" w:rsidR="00563B1A" w:rsidRPr="0043096B" w:rsidRDefault="00563B1A" w:rsidP="00A95043">
      <w:pPr>
        <w:rPr>
          <w:rFonts w:ascii="Arial" w:hAnsi="Arial" w:cs="Arial"/>
        </w:rPr>
      </w:pPr>
      <w:r w:rsidRPr="0043096B">
        <w:rPr>
          <w:rFonts w:ascii="Arial" w:hAnsi="Arial" w:cs="Arial"/>
        </w:rPr>
        <w:t>Completed ‘Observation Requirement’ form(s) must be submitted as part of the application process during the open application cycle dates to be considered for eligibility; however, an applicant can complete the requirements/hours prior to the application cycle opening. If requirements/hours are completed ahead, submission of the completed form(s) will be required during the open cycle dates. The Spring 202</w:t>
      </w:r>
      <w:r w:rsidR="00C664A7">
        <w:rPr>
          <w:rFonts w:ascii="Arial" w:hAnsi="Arial" w:cs="Arial"/>
        </w:rPr>
        <w:t>7</w:t>
      </w:r>
      <w:r w:rsidRPr="0043096B">
        <w:rPr>
          <w:rFonts w:ascii="Arial" w:hAnsi="Arial" w:cs="Arial"/>
        </w:rPr>
        <w:t xml:space="preserve"> Dental Hygiene Program application </w:t>
      </w:r>
      <w:r w:rsidR="005322F2">
        <w:rPr>
          <w:rFonts w:ascii="Arial" w:hAnsi="Arial" w:cs="Arial"/>
        </w:rPr>
        <w:t xml:space="preserve">cycle is </w:t>
      </w:r>
      <w:r w:rsidR="0007427B">
        <w:rPr>
          <w:rFonts w:ascii="Arial" w:hAnsi="Arial" w:cs="Arial"/>
        </w:rPr>
        <w:t xml:space="preserve">open </w:t>
      </w:r>
      <w:r w:rsidR="00C664A7">
        <w:rPr>
          <w:rFonts w:ascii="Arial" w:hAnsi="Arial" w:cs="Arial"/>
        </w:rPr>
        <w:t>May 18, 2026 to</w:t>
      </w:r>
      <w:r w:rsidRPr="0043096B">
        <w:rPr>
          <w:rFonts w:ascii="Arial" w:hAnsi="Arial" w:cs="Arial"/>
        </w:rPr>
        <w:t xml:space="preserve"> </w:t>
      </w:r>
      <w:r w:rsidR="00C664A7">
        <w:rPr>
          <w:rFonts w:ascii="Arial" w:hAnsi="Arial" w:cs="Arial"/>
        </w:rPr>
        <w:t>July 16</w:t>
      </w:r>
      <w:r w:rsidR="005322F2">
        <w:rPr>
          <w:rFonts w:ascii="Arial" w:hAnsi="Arial" w:cs="Arial"/>
        </w:rPr>
        <w:t xml:space="preserve">, </w:t>
      </w:r>
      <w:r w:rsidRPr="0043096B">
        <w:rPr>
          <w:rFonts w:ascii="Arial" w:hAnsi="Arial" w:cs="Arial"/>
        </w:rPr>
        <w:t>202</w:t>
      </w:r>
      <w:r w:rsidR="00C664A7">
        <w:rPr>
          <w:rFonts w:ascii="Arial" w:hAnsi="Arial" w:cs="Arial"/>
        </w:rPr>
        <w:t>6</w:t>
      </w:r>
      <w:r w:rsidRPr="0043096B">
        <w:rPr>
          <w:rFonts w:ascii="Arial" w:hAnsi="Arial" w:cs="Arial"/>
        </w:rPr>
        <w:t xml:space="preserve">. Submission instructions </w:t>
      </w:r>
      <w:r w:rsidR="005028F1">
        <w:rPr>
          <w:rFonts w:ascii="Arial" w:hAnsi="Arial" w:cs="Arial"/>
        </w:rPr>
        <w:t>are</w:t>
      </w:r>
      <w:r w:rsidRPr="0043096B">
        <w:rPr>
          <w:rFonts w:ascii="Arial" w:hAnsi="Arial" w:cs="Arial"/>
        </w:rPr>
        <w:t xml:space="preserve"> outlined in the Spring 202</w:t>
      </w:r>
      <w:r w:rsidR="00C664A7">
        <w:rPr>
          <w:rFonts w:ascii="Arial" w:hAnsi="Arial" w:cs="Arial"/>
        </w:rPr>
        <w:t>7</w:t>
      </w:r>
      <w:r w:rsidRPr="0043096B">
        <w:rPr>
          <w:rFonts w:ascii="Arial" w:hAnsi="Arial" w:cs="Arial"/>
        </w:rPr>
        <w:t xml:space="preserve"> Dental Hygiene application information </w:t>
      </w:r>
      <w:r w:rsidR="005028F1">
        <w:rPr>
          <w:rFonts w:ascii="Arial" w:hAnsi="Arial" w:cs="Arial"/>
        </w:rPr>
        <w:t xml:space="preserve">packet. Applicants </w:t>
      </w:r>
      <w:r w:rsidR="0007427B">
        <w:rPr>
          <w:rFonts w:ascii="Arial" w:hAnsi="Arial" w:cs="Arial"/>
        </w:rPr>
        <w:t xml:space="preserve">must </w:t>
      </w:r>
      <w:r w:rsidR="005028F1">
        <w:rPr>
          <w:rFonts w:ascii="Arial" w:hAnsi="Arial" w:cs="Arial"/>
        </w:rPr>
        <w:t xml:space="preserve">follow instructions to </w:t>
      </w:r>
      <w:r w:rsidR="0007427B">
        <w:rPr>
          <w:rFonts w:ascii="Arial" w:hAnsi="Arial" w:cs="Arial"/>
        </w:rPr>
        <w:t xml:space="preserve">complete and submit the application and all additional </w:t>
      </w:r>
      <w:r w:rsidR="005028F1">
        <w:rPr>
          <w:rFonts w:ascii="Arial" w:hAnsi="Arial" w:cs="Arial"/>
        </w:rPr>
        <w:t xml:space="preserve">documentation by the </w:t>
      </w:r>
      <w:r w:rsidR="0007427B">
        <w:rPr>
          <w:rFonts w:ascii="Arial" w:hAnsi="Arial" w:cs="Arial"/>
        </w:rPr>
        <w:t xml:space="preserve">cycle </w:t>
      </w:r>
      <w:r w:rsidR="005028F1">
        <w:rPr>
          <w:rFonts w:ascii="Arial" w:hAnsi="Arial" w:cs="Arial"/>
        </w:rPr>
        <w:t>deadline.</w:t>
      </w:r>
      <w:r w:rsidR="005322F2">
        <w:rPr>
          <w:rFonts w:ascii="Arial" w:hAnsi="Arial" w:cs="Arial"/>
        </w:rPr>
        <w:t xml:space="preserve"> </w:t>
      </w:r>
    </w:p>
    <w:p w14:paraId="3C1A7D9A" w14:textId="77777777" w:rsidR="00563B1A" w:rsidRPr="0043096B" w:rsidRDefault="00563B1A" w:rsidP="00A95043">
      <w:pPr>
        <w:jc w:val="both"/>
        <w:rPr>
          <w:rFonts w:ascii="Arial" w:hAnsi="Arial" w:cs="Arial"/>
          <w:sz w:val="16"/>
          <w:szCs w:val="16"/>
        </w:rPr>
      </w:pPr>
    </w:p>
    <w:p w14:paraId="26687475" w14:textId="01D05D05" w:rsidR="00563B1A" w:rsidRPr="0043096B" w:rsidRDefault="00563B1A" w:rsidP="00A95043">
      <w:pPr>
        <w:rPr>
          <w:rFonts w:ascii="Arial" w:hAnsi="Arial" w:cs="Arial"/>
        </w:rPr>
      </w:pPr>
      <w:r w:rsidRPr="0043096B">
        <w:rPr>
          <w:rFonts w:ascii="Arial" w:hAnsi="Arial" w:cs="Arial"/>
        </w:rPr>
        <w:t xml:space="preserve">The attached ‘Observation Requirement’ form </w:t>
      </w:r>
      <w:r w:rsidR="005028F1">
        <w:rPr>
          <w:rFonts w:ascii="Arial" w:hAnsi="Arial" w:cs="Arial"/>
        </w:rPr>
        <w:t xml:space="preserve">(next page) </w:t>
      </w:r>
      <w:r w:rsidRPr="0043096B">
        <w:rPr>
          <w:rFonts w:ascii="Arial" w:hAnsi="Arial" w:cs="Arial"/>
        </w:rPr>
        <w:t>includes the following sections. One form must be submitted for each clinic/office where observation experience occurred. Each form submitted must have appropriate information noted and required signatures to meet documentation eligibility. Indicate ‘N/A’ as noted above if a specific requirement is not observed. No electronic signatures permitted.</w:t>
      </w:r>
    </w:p>
    <w:p w14:paraId="104879FC" w14:textId="77777777" w:rsidR="00563B1A" w:rsidRPr="00DE611A" w:rsidRDefault="00563B1A" w:rsidP="00A95043">
      <w:pPr>
        <w:pStyle w:val="ListParagraph"/>
        <w:numPr>
          <w:ilvl w:val="0"/>
          <w:numId w:val="35"/>
        </w:numPr>
        <w:spacing w:line="259" w:lineRule="auto"/>
        <w:ind w:right="0"/>
        <w:contextualSpacing/>
        <w:rPr>
          <w:rFonts w:ascii="Arial" w:hAnsi="Arial" w:cs="Arial"/>
          <w:sz w:val="22"/>
          <w:szCs w:val="22"/>
        </w:rPr>
      </w:pPr>
      <w:r w:rsidRPr="00DE611A">
        <w:rPr>
          <w:rFonts w:ascii="Arial" w:hAnsi="Arial" w:cs="Arial"/>
          <w:sz w:val="22"/>
          <w:szCs w:val="22"/>
        </w:rPr>
        <w:t>Applicant Name – Print name at top of form</w:t>
      </w:r>
    </w:p>
    <w:p w14:paraId="477C64FB" w14:textId="77777777" w:rsidR="00563B1A" w:rsidRPr="00DE611A" w:rsidRDefault="00563B1A" w:rsidP="00A95043">
      <w:pPr>
        <w:pStyle w:val="ListParagraph"/>
        <w:numPr>
          <w:ilvl w:val="0"/>
          <w:numId w:val="35"/>
        </w:numPr>
        <w:spacing w:line="259" w:lineRule="auto"/>
        <w:ind w:right="0"/>
        <w:contextualSpacing/>
        <w:rPr>
          <w:rFonts w:ascii="Arial" w:hAnsi="Arial" w:cs="Arial"/>
          <w:sz w:val="22"/>
          <w:szCs w:val="22"/>
        </w:rPr>
      </w:pPr>
      <w:r w:rsidRPr="00DE611A">
        <w:rPr>
          <w:rFonts w:ascii="Arial" w:hAnsi="Arial" w:cs="Arial"/>
          <w:sz w:val="22"/>
          <w:szCs w:val="22"/>
        </w:rPr>
        <w:t>Dental Hygienist Observations – Hygienist signature and date for each requirement met</w:t>
      </w:r>
    </w:p>
    <w:p w14:paraId="0A3AC003" w14:textId="77777777" w:rsidR="00563B1A" w:rsidRPr="00DE611A" w:rsidRDefault="00563B1A" w:rsidP="00A95043">
      <w:pPr>
        <w:pStyle w:val="ListParagraph"/>
        <w:numPr>
          <w:ilvl w:val="0"/>
          <w:numId w:val="35"/>
        </w:numPr>
        <w:spacing w:line="259" w:lineRule="auto"/>
        <w:ind w:right="0"/>
        <w:contextualSpacing/>
        <w:rPr>
          <w:rFonts w:ascii="Arial" w:hAnsi="Arial" w:cs="Arial"/>
          <w:sz w:val="22"/>
          <w:szCs w:val="22"/>
        </w:rPr>
      </w:pPr>
      <w:r w:rsidRPr="00DE611A">
        <w:rPr>
          <w:rFonts w:ascii="Arial" w:hAnsi="Arial" w:cs="Arial"/>
          <w:sz w:val="22"/>
          <w:szCs w:val="22"/>
        </w:rPr>
        <w:t>Dentist Observations – Dentist signature and date for each requirement met</w:t>
      </w:r>
    </w:p>
    <w:p w14:paraId="0AE4E9DE" w14:textId="77777777" w:rsidR="00563B1A" w:rsidRPr="00DE611A" w:rsidRDefault="00563B1A" w:rsidP="00A95043">
      <w:pPr>
        <w:pStyle w:val="ListParagraph"/>
        <w:numPr>
          <w:ilvl w:val="0"/>
          <w:numId w:val="35"/>
        </w:numPr>
        <w:spacing w:line="259" w:lineRule="auto"/>
        <w:ind w:right="0"/>
        <w:contextualSpacing/>
        <w:rPr>
          <w:rFonts w:ascii="Arial" w:hAnsi="Arial" w:cs="Arial"/>
          <w:sz w:val="22"/>
          <w:szCs w:val="22"/>
        </w:rPr>
      </w:pPr>
      <w:r w:rsidRPr="00DE611A">
        <w:rPr>
          <w:rFonts w:ascii="Arial" w:hAnsi="Arial" w:cs="Arial"/>
          <w:sz w:val="22"/>
          <w:szCs w:val="22"/>
        </w:rPr>
        <w:t>Clerical Observations – Appropriate staff signature and date for each requirement met</w:t>
      </w:r>
    </w:p>
    <w:p w14:paraId="0AEC94A9" w14:textId="77777777" w:rsidR="00563B1A" w:rsidRPr="00DE611A" w:rsidRDefault="00563B1A" w:rsidP="00A95043">
      <w:pPr>
        <w:pStyle w:val="ListParagraph"/>
        <w:numPr>
          <w:ilvl w:val="0"/>
          <w:numId w:val="35"/>
        </w:numPr>
        <w:spacing w:line="259" w:lineRule="auto"/>
        <w:ind w:right="0"/>
        <w:contextualSpacing/>
        <w:rPr>
          <w:rFonts w:ascii="Arial" w:hAnsi="Arial" w:cs="Arial"/>
          <w:sz w:val="22"/>
          <w:szCs w:val="22"/>
        </w:rPr>
      </w:pPr>
      <w:r w:rsidRPr="00DE611A">
        <w:rPr>
          <w:rFonts w:ascii="Arial" w:hAnsi="Arial" w:cs="Arial"/>
          <w:sz w:val="22"/>
          <w:szCs w:val="22"/>
        </w:rPr>
        <w:t>Dental Assistant Work Experience Waiver – Dentist to complete if applicant is employed as a Dental Assistant and waiver is sought for noted observation requirements and hours</w:t>
      </w:r>
    </w:p>
    <w:p w14:paraId="310FD4E9" w14:textId="77777777" w:rsidR="00563B1A" w:rsidRPr="00DE611A" w:rsidRDefault="00563B1A" w:rsidP="00A95043">
      <w:pPr>
        <w:pStyle w:val="ListParagraph"/>
        <w:numPr>
          <w:ilvl w:val="0"/>
          <w:numId w:val="35"/>
        </w:numPr>
        <w:spacing w:line="259" w:lineRule="auto"/>
        <w:ind w:right="0"/>
        <w:contextualSpacing/>
        <w:rPr>
          <w:rFonts w:ascii="Arial" w:hAnsi="Arial" w:cs="Arial"/>
          <w:sz w:val="22"/>
          <w:szCs w:val="22"/>
        </w:rPr>
      </w:pPr>
      <w:r w:rsidRPr="00DE611A">
        <w:rPr>
          <w:rFonts w:ascii="Arial" w:hAnsi="Arial" w:cs="Arial"/>
          <w:sz w:val="22"/>
          <w:szCs w:val="22"/>
        </w:rPr>
        <w:t>Additional Applicant Information &amp; Comments – Dentist and/or Hygienists to complete</w:t>
      </w:r>
    </w:p>
    <w:p w14:paraId="4767CD5B" w14:textId="2A992128" w:rsidR="00563B1A" w:rsidRPr="00DE611A" w:rsidRDefault="00563B1A" w:rsidP="00A95043">
      <w:pPr>
        <w:pStyle w:val="ListParagraph"/>
        <w:numPr>
          <w:ilvl w:val="0"/>
          <w:numId w:val="35"/>
        </w:numPr>
        <w:spacing w:line="259" w:lineRule="auto"/>
        <w:ind w:right="0"/>
        <w:contextualSpacing/>
        <w:rPr>
          <w:rFonts w:ascii="Arial" w:hAnsi="Arial" w:cs="Arial"/>
          <w:sz w:val="22"/>
          <w:szCs w:val="22"/>
        </w:rPr>
      </w:pPr>
      <w:r w:rsidRPr="00DE611A">
        <w:rPr>
          <w:rFonts w:ascii="Arial" w:hAnsi="Arial" w:cs="Arial"/>
          <w:sz w:val="22"/>
          <w:szCs w:val="22"/>
        </w:rPr>
        <w:t xml:space="preserve">Applicant Name and Signature – </w:t>
      </w:r>
      <w:r w:rsidR="005D4911" w:rsidRPr="00DE611A">
        <w:rPr>
          <w:rFonts w:ascii="Arial" w:hAnsi="Arial" w:cs="Arial"/>
          <w:sz w:val="22"/>
          <w:szCs w:val="22"/>
        </w:rPr>
        <w:t>Applicant s</w:t>
      </w:r>
      <w:r w:rsidRPr="00DE611A">
        <w:rPr>
          <w:rFonts w:ascii="Arial" w:hAnsi="Arial" w:cs="Arial"/>
          <w:sz w:val="22"/>
          <w:szCs w:val="22"/>
        </w:rPr>
        <w:t>ign and date to verify noted documentation</w:t>
      </w:r>
    </w:p>
    <w:p w14:paraId="743DE64F" w14:textId="77777777" w:rsidR="00563B1A" w:rsidRPr="00DE611A" w:rsidRDefault="00563B1A" w:rsidP="00A95043">
      <w:pPr>
        <w:pStyle w:val="ListParagraph"/>
        <w:numPr>
          <w:ilvl w:val="0"/>
          <w:numId w:val="35"/>
        </w:numPr>
        <w:spacing w:line="259" w:lineRule="auto"/>
        <w:ind w:right="0"/>
        <w:contextualSpacing/>
        <w:rPr>
          <w:rFonts w:ascii="Arial" w:hAnsi="Arial" w:cs="Arial"/>
          <w:sz w:val="22"/>
          <w:szCs w:val="22"/>
        </w:rPr>
      </w:pPr>
      <w:r w:rsidRPr="00DE611A">
        <w:rPr>
          <w:rFonts w:ascii="Arial" w:hAnsi="Arial" w:cs="Arial"/>
          <w:sz w:val="22"/>
          <w:szCs w:val="22"/>
        </w:rPr>
        <w:t>Hygienist Names and Signatures – Sign and date to verify above noted documentation</w:t>
      </w:r>
    </w:p>
    <w:p w14:paraId="05B96521" w14:textId="69F7A41B" w:rsidR="00563B1A" w:rsidRPr="00DE611A" w:rsidRDefault="00563B1A" w:rsidP="00A95043">
      <w:pPr>
        <w:pStyle w:val="ListParagraph"/>
        <w:numPr>
          <w:ilvl w:val="0"/>
          <w:numId w:val="35"/>
        </w:numPr>
        <w:spacing w:line="259" w:lineRule="auto"/>
        <w:ind w:right="0"/>
        <w:contextualSpacing/>
        <w:rPr>
          <w:rFonts w:ascii="Arial" w:hAnsi="Arial" w:cs="Arial"/>
          <w:sz w:val="22"/>
          <w:szCs w:val="22"/>
        </w:rPr>
      </w:pPr>
      <w:r w:rsidRPr="00DE611A">
        <w:rPr>
          <w:rFonts w:ascii="Arial" w:hAnsi="Arial" w:cs="Arial"/>
          <w:sz w:val="22"/>
          <w:szCs w:val="22"/>
        </w:rPr>
        <w:t>Dentist Name and Signature – Dentist to complete form with total observation hours or Dental Assistant employment information and sign and date to verify all noted documentation</w:t>
      </w:r>
    </w:p>
    <w:p w14:paraId="7FEF8345" w14:textId="4EC1133B" w:rsidR="00825F37" w:rsidRPr="00DE611A" w:rsidRDefault="00563B1A" w:rsidP="00DE611A">
      <w:pPr>
        <w:pStyle w:val="ListParagraph"/>
        <w:numPr>
          <w:ilvl w:val="0"/>
          <w:numId w:val="35"/>
        </w:numPr>
        <w:spacing w:line="259" w:lineRule="auto"/>
        <w:ind w:right="0"/>
        <w:contextualSpacing/>
        <w:rPr>
          <w:rFonts w:ascii="Arial" w:hAnsi="Arial" w:cs="Arial"/>
          <w:sz w:val="22"/>
          <w:szCs w:val="22"/>
        </w:rPr>
      </w:pPr>
      <w:r w:rsidRPr="00DE611A">
        <w:rPr>
          <w:rFonts w:ascii="Arial" w:hAnsi="Arial" w:cs="Arial"/>
          <w:sz w:val="22"/>
          <w:szCs w:val="22"/>
        </w:rPr>
        <w:t>Clinic/Office Information – Include Clinic/Office name, address and phone detail</w:t>
      </w:r>
      <w:r w:rsidR="000B43C0" w:rsidRPr="00DE611A">
        <w:rPr>
          <w:rFonts w:ascii="Arial" w:hAnsi="Arial" w:cs="Arial"/>
          <w:sz w:val="22"/>
          <w:szCs w:val="22"/>
        </w:rPr>
        <w:t xml:space="preserve"> </w:t>
      </w:r>
    </w:p>
    <w:p w14:paraId="536995DA" w14:textId="0CC51627" w:rsidR="00402740" w:rsidRPr="00A95D27" w:rsidRDefault="00402740" w:rsidP="00402740">
      <w:pPr>
        <w:spacing w:line="259" w:lineRule="auto"/>
        <w:ind w:left="0" w:right="0"/>
        <w:contextualSpacing/>
        <w:jc w:val="center"/>
        <w:rPr>
          <w:rFonts w:asciiTheme="minorHAnsi" w:hAnsiTheme="minorHAnsi" w:cstheme="minorHAnsi"/>
          <w:b/>
          <w:bCs/>
          <w:sz w:val="25"/>
          <w:szCs w:val="25"/>
        </w:rPr>
      </w:pPr>
      <w:r w:rsidRPr="00A95D27">
        <w:rPr>
          <w:rFonts w:asciiTheme="minorHAnsi" w:hAnsiTheme="minorHAnsi" w:cstheme="minorHAnsi"/>
          <w:b/>
          <w:bCs/>
          <w:sz w:val="25"/>
          <w:szCs w:val="25"/>
        </w:rPr>
        <w:lastRenderedPageBreak/>
        <w:t>NORTH IDAHO COLLEGE – SPRING 2027 DENTAL HYGIENE PROGRAM</w:t>
      </w:r>
    </w:p>
    <w:p w14:paraId="437A6704" w14:textId="1EDCF606" w:rsidR="005322F2" w:rsidRDefault="00B25DB0" w:rsidP="005322F2">
      <w:pPr>
        <w:pStyle w:val="ListParagraph"/>
        <w:spacing w:after="160" w:line="259" w:lineRule="auto"/>
        <w:ind w:right="0" w:hanging="1260"/>
        <w:contextualSpacing/>
        <w:rPr>
          <w:rStyle w:val="Hyperlink"/>
          <w:rFonts w:ascii="Arial" w:hAnsi="Arial" w:cs="Arial"/>
          <w:color w:val="FF0000"/>
          <w:u w:val="none"/>
        </w:rPr>
      </w:pPr>
      <w:r w:rsidRPr="00B25DB0">
        <w:rPr>
          <w:rStyle w:val="Hyperlink"/>
          <w:rFonts w:ascii="Arial" w:hAnsi="Arial" w:cs="Arial"/>
          <w:noProof/>
          <w:color w:val="FF0000"/>
          <w:u w:val="none"/>
        </w:rPr>
        <w:drawing>
          <wp:inline distT="0" distB="0" distL="0" distR="0" wp14:anchorId="311B3AE9" wp14:editId="570C831D">
            <wp:extent cx="6940846" cy="8669020"/>
            <wp:effectExtent l="0" t="0" r="0" b="0"/>
            <wp:docPr id="4" name="Picture 4" descr="Logo featuring two maroon pine trees inside a triangular mountain outline, with the text &quot;North Idaho College&quot;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150"/>
                    <a:stretch/>
                  </pic:blipFill>
                  <pic:spPr bwMode="auto">
                    <a:xfrm>
                      <a:off x="0" y="0"/>
                      <a:ext cx="6957290" cy="8689559"/>
                    </a:xfrm>
                    <a:prstGeom prst="rect">
                      <a:avLst/>
                    </a:prstGeom>
                    <a:noFill/>
                    <a:ln>
                      <a:noFill/>
                    </a:ln>
                    <a:extLst>
                      <a:ext uri="{53640926-AAD7-44D8-BBD7-CCE9431645EC}">
                        <a14:shadowObscured xmlns:a14="http://schemas.microsoft.com/office/drawing/2010/main"/>
                      </a:ext>
                    </a:extLst>
                  </pic:spPr>
                </pic:pic>
              </a:graphicData>
            </a:graphic>
          </wp:inline>
        </w:drawing>
      </w:r>
    </w:p>
    <w:p w14:paraId="5B3473BE" w14:textId="0E5394E2" w:rsidR="00F80DCE" w:rsidRPr="005E5B9E" w:rsidRDefault="00F80DCE" w:rsidP="00F80DCE">
      <w:pPr>
        <w:jc w:val="center"/>
        <w:rPr>
          <w:rFonts w:ascii="Arial" w:hAnsi="Arial" w:cs="Arial"/>
          <w:b/>
          <w:color w:val="000000"/>
          <w:sz w:val="16"/>
          <w:szCs w:val="16"/>
        </w:rPr>
      </w:pPr>
      <w:r>
        <w:rPr>
          <w:rFonts w:ascii="Arial" w:hAnsi="Arial" w:cs="Arial"/>
          <w:b/>
          <w:color w:val="000000"/>
          <w:sz w:val="28"/>
          <w:szCs w:val="28"/>
        </w:rPr>
        <w:lastRenderedPageBreak/>
        <w:t>Spring 202</w:t>
      </w:r>
      <w:r w:rsidR="0052288E">
        <w:rPr>
          <w:rFonts w:ascii="Arial" w:hAnsi="Arial" w:cs="Arial"/>
          <w:b/>
          <w:color w:val="000000"/>
          <w:sz w:val="28"/>
          <w:szCs w:val="28"/>
        </w:rPr>
        <w:t>7</w:t>
      </w:r>
      <w:r>
        <w:rPr>
          <w:rFonts w:ascii="Arial" w:hAnsi="Arial" w:cs="Arial"/>
          <w:b/>
          <w:color w:val="000000"/>
          <w:sz w:val="28"/>
          <w:szCs w:val="28"/>
        </w:rPr>
        <w:t xml:space="preserve"> Dental Hygiene Application Points Calculation Sheet</w:t>
      </w:r>
      <w:r>
        <w:rPr>
          <w:rFonts w:ascii="Arial" w:hAnsi="Arial" w:cs="Arial"/>
          <w:b/>
          <w:color w:val="000000"/>
          <w:sz w:val="28"/>
          <w:szCs w:val="28"/>
        </w:rPr>
        <w:br/>
      </w:r>
    </w:p>
    <w:p w14:paraId="0649155F" w14:textId="77777777" w:rsidR="00F80DCE" w:rsidRDefault="00F80DCE" w:rsidP="00F80DCE">
      <w:pPr>
        <w:rPr>
          <w:rFonts w:ascii="Arial" w:hAnsi="Arial" w:cs="Arial"/>
          <w:color w:val="000000"/>
          <w:u w:val="single"/>
        </w:rPr>
      </w:pPr>
      <w:r>
        <w:rPr>
          <w:rFonts w:ascii="Arial" w:hAnsi="Arial" w:cs="Arial"/>
          <w:color w:val="000000"/>
        </w:rPr>
        <w:t xml:space="preserve">            Name </w:t>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rPr>
        <w:t xml:space="preserve">   Student ID </w:t>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p w14:paraId="3CC58CB8" w14:textId="77777777" w:rsidR="00F80DCE" w:rsidRPr="005E5B9E" w:rsidRDefault="00F80DCE" w:rsidP="00F80DCE">
      <w:pPr>
        <w:rPr>
          <w:rFonts w:ascii="Arial" w:hAnsi="Arial" w:cs="Arial"/>
          <w:color w:val="000000"/>
          <w:sz w:val="16"/>
          <w:szCs w:val="16"/>
        </w:rPr>
      </w:pPr>
    </w:p>
    <w:p w14:paraId="791398BF" w14:textId="0E3764C8" w:rsidR="00F80DCE" w:rsidRPr="004E23A7" w:rsidRDefault="00F80DCE" w:rsidP="00341BE1">
      <w:pPr>
        <w:spacing w:before="3" w:line="280" w:lineRule="exact"/>
        <w:rPr>
          <w:rFonts w:ascii="Arial" w:eastAsia="Calibri" w:hAnsi="Arial" w:cs="Arial"/>
          <w:iCs/>
        </w:rPr>
      </w:pPr>
      <w:r w:rsidRPr="00B03DBE">
        <w:rPr>
          <w:rFonts w:ascii="Arial" w:eastAsia="Calibri" w:hAnsi="Arial" w:cs="Arial"/>
          <w:iCs/>
          <w:highlight w:val="lightGray"/>
          <w:u w:val="single"/>
        </w:rPr>
        <w:t>Shaded courses</w:t>
      </w:r>
      <w:r>
        <w:rPr>
          <w:rFonts w:ascii="Arial" w:eastAsia="Calibri" w:hAnsi="Arial" w:cs="Arial"/>
          <w:i/>
        </w:rPr>
        <w:t xml:space="preserve"> = </w:t>
      </w:r>
      <w:r w:rsidRPr="004E23A7">
        <w:rPr>
          <w:rFonts w:ascii="Arial" w:eastAsia="Calibri" w:hAnsi="Arial" w:cs="Arial"/>
          <w:iCs/>
        </w:rPr>
        <w:t>Minimum prerequisite courses required to apply must be completed by application deadline. Minimum grade</w:t>
      </w:r>
      <w:r w:rsidR="000A72C9">
        <w:rPr>
          <w:rFonts w:ascii="Arial" w:eastAsia="Calibri" w:hAnsi="Arial" w:cs="Arial"/>
          <w:iCs/>
        </w:rPr>
        <w:t>s</w:t>
      </w:r>
      <w:r w:rsidRPr="004E23A7">
        <w:rPr>
          <w:rFonts w:ascii="Arial" w:eastAsia="Calibri" w:hAnsi="Arial" w:cs="Arial"/>
          <w:iCs/>
        </w:rPr>
        <w:t xml:space="preserve"> of C</w:t>
      </w:r>
      <w:r w:rsidR="004E23A7" w:rsidRPr="004E23A7">
        <w:rPr>
          <w:rFonts w:ascii="Arial" w:eastAsia="Calibri" w:hAnsi="Arial" w:cs="Arial"/>
          <w:iCs/>
        </w:rPr>
        <w:t>+</w:t>
      </w:r>
      <w:r w:rsidRPr="004E23A7">
        <w:rPr>
          <w:rFonts w:ascii="Arial" w:eastAsia="Calibri" w:hAnsi="Arial" w:cs="Arial"/>
          <w:iCs/>
        </w:rPr>
        <w:t>/2.</w:t>
      </w:r>
      <w:r w:rsidR="004E23A7" w:rsidRPr="004E23A7">
        <w:rPr>
          <w:rFonts w:ascii="Arial" w:eastAsia="Calibri" w:hAnsi="Arial" w:cs="Arial"/>
          <w:iCs/>
        </w:rPr>
        <w:t>3</w:t>
      </w:r>
      <w:r w:rsidRPr="004E23A7">
        <w:rPr>
          <w:rFonts w:ascii="Arial" w:eastAsia="Calibri" w:hAnsi="Arial" w:cs="Arial"/>
          <w:iCs/>
        </w:rPr>
        <w:t xml:space="preserve"> GPA or higher </w:t>
      </w:r>
      <w:r w:rsidR="000A72C9">
        <w:rPr>
          <w:rFonts w:ascii="Arial" w:eastAsia="Calibri" w:hAnsi="Arial" w:cs="Arial"/>
          <w:iCs/>
        </w:rPr>
        <w:t>are required to m</w:t>
      </w:r>
      <w:r w:rsidRPr="004E23A7">
        <w:rPr>
          <w:rFonts w:ascii="Arial" w:eastAsia="Calibri" w:hAnsi="Arial" w:cs="Arial"/>
          <w:iCs/>
        </w:rPr>
        <w:t>eet program application eligibility</w:t>
      </w:r>
      <w:r w:rsidR="004E23A7" w:rsidRPr="004E23A7">
        <w:rPr>
          <w:rFonts w:ascii="Arial" w:eastAsia="Calibri" w:hAnsi="Arial" w:cs="Arial"/>
          <w:iCs/>
        </w:rPr>
        <w:t xml:space="preserve"> and </w:t>
      </w:r>
      <w:r w:rsidRPr="004E23A7">
        <w:rPr>
          <w:rFonts w:ascii="Arial" w:eastAsia="Calibri" w:hAnsi="Arial" w:cs="Arial"/>
          <w:iCs/>
        </w:rPr>
        <w:t>qualify</w:t>
      </w:r>
      <w:r w:rsidR="004E23A7">
        <w:rPr>
          <w:rFonts w:ascii="Arial" w:eastAsia="Calibri" w:hAnsi="Arial" w:cs="Arial"/>
          <w:iCs/>
        </w:rPr>
        <w:t xml:space="preserve"> </w:t>
      </w:r>
      <w:r w:rsidRPr="004E23A7">
        <w:rPr>
          <w:rFonts w:ascii="Arial" w:eastAsia="Calibri" w:hAnsi="Arial" w:cs="Arial"/>
          <w:iCs/>
        </w:rPr>
        <w:t xml:space="preserve">for application points as noted below. </w:t>
      </w:r>
      <w:r w:rsidR="000A72C9">
        <w:rPr>
          <w:rFonts w:ascii="Arial" w:eastAsia="Calibri" w:hAnsi="Arial" w:cs="Arial"/>
          <w:iCs/>
        </w:rPr>
        <w:t>It is important to note that l</w:t>
      </w:r>
      <w:r w:rsidR="002142DA">
        <w:rPr>
          <w:rFonts w:ascii="Arial" w:hAnsi="Arial" w:cs="Arial"/>
          <w:color w:val="000000"/>
        </w:rPr>
        <w:t>ab</w:t>
      </w:r>
      <w:r w:rsidR="002142DA" w:rsidRPr="007917A3">
        <w:rPr>
          <w:rFonts w:ascii="Arial" w:hAnsi="Arial" w:cs="Arial"/>
          <w:color w:val="000000"/>
        </w:rPr>
        <w:t xml:space="preserve"> science courses (BACT, BIOL, and CHEM) must be no older than 7 years at program start date. </w:t>
      </w:r>
      <w:r w:rsidRPr="004E23A7">
        <w:rPr>
          <w:rFonts w:ascii="Arial" w:eastAsia="Calibri" w:hAnsi="Arial" w:cs="Arial"/>
          <w:iCs/>
        </w:rPr>
        <w:t>BIOL-207 and PHAR-150 are courses taught as part of the program curriculum</w:t>
      </w:r>
      <w:r w:rsidR="002142DA">
        <w:rPr>
          <w:rFonts w:ascii="Arial" w:eastAsia="Calibri" w:hAnsi="Arial" w:cs="Arial"/>
          <w:iCs/>
        </w:rPr>
        <w:t xml:space="preserve">; however, these </w:t>
      </w:r>
      <w:r w:rsidRPr="004E23A7">
        <w:rPr>
          <w:rFonts w:ascii="Arial" w:eastAsia="Calibri" w:hAnsi="Arial" w:cs="Arial"/>
          <w:iCs/>
        </w:rPr>
        <w:t xml:space="preserve">two courses may be completed by the application </w:t>
      </w:r>
      <w:r w:rsidR="00CE510D">
        <w:rPr>
          <w:rFonts w:ascii="Arial" w:eastAsia="Calibri" w:hAnsi="Arial" w:cs="Arial"/>
          <w:iCs/>
        </w:rPr>
        <w:t xml:space="preserve">cycle </w:t>
      </w:r>
      <w:r w:rsidRPr="004E23A7">
        <w:rPr>
          <w:rFonts w:ascii="Arial" w:eastAsia="Calibri" w:hAnsi="Arial" w:cs="Arial"/>
          <w:iCs/>
        </w:rPr>
        <w:t>deadline for purposes of additional application points</w:t>
      </w:r>
      <w:r w:rsidR="00963A22">
        <w:rPr>
          <w:rFonts w:ascii="Arial" w:eastAsia="Calibri" w:hAnsi="Arial" w:cs="Arial"/>
          <w:iCs/>
        </w:rPr>
        <w:t xml:space="preserve"> if completed with</w:t>
      </w:r>
      <w:r w:rsidR="000A72C9">
        <w:rPr>
          <w:rFonts w:ascii="Arial" w:eastAsia="Calibri" w:hAnsi="Arial" w:cs="Arial"/>
          <w:iCs/>
        </w:rPr>
        <w:t xml:space="preserve"> </w:t>
      </w:r>
      <w:r w:rsidR="00CE510D">
        <w:rPr>
          <w:rFonts w:ascii="Arial" w:eastAsia="Calibri" w:hAnsi="Arial" w:cs="Arial"/>
          <w:iCs/>
        </w:rPr>
        <w:t>B</w:t>
      </w:r>
      <w:r w:rsidRPr="004E23A7">
        <w:rPr>
          <w:rFonts w:ascii="Arial" w:eastAsia="Calibri" w:hAnsi="Arial" w:cs="Arial"/>
          <w:iCs/>
        </w:rPr>
        <w:t xml:space="preserve">/3.0 GPA or higher </w:t>
      </w:r>
      <w:r w:rsidR="002142DA">
        <w:rPr>
          <w:rFonts w:ascii="Arial" w:eastAsia="Calibri" w:hAnsi="Arial" w:cs="Arial"/>
          <w:iCs/>
        </w:rPr>
        <w:t xml:space="preserve">grade(s) </w:t>
      </w:r>
      <w:r w:rsidR="00CE510D">
        <w:rPr>
          <w:rFonts w:ascii="Arial" w:eastAsia="Calibri" w:hAnsi="Arial" w:cs="Arial"/>
          <w:iCs/>
        </w:rPr>
        <w:t>as noted below.</w:t>
      </w:r>
      <w:r w:rsidR="005E5B9E">
        <w:rPr>
          <w:rFonts w:ascii="Arial" w:eastAsia="Calibri" w:hAnsi="Arial" w:cs="Arial"/>
          <w:iCs/>
        </w:rPr>
        <w:t xml:space="preserve"> </w:t>
      </w:r>
      <w:r w:rsidR="00963A22">
        <w:rPr>
          <w:rFonts w:ascii="Arial" w:eastAsia="Calibri" w:hAnsi="Arial" w:cs="Arial"/>
          <w:iCs/>
        </w:rPr>
        <w:t xml:space="preserve">It is also important to </w:t>
      </w:r>
      <w:r w:rsidR="0005565C">
        <w:rPr>
          <w:rFonts w:ascii="Arial" w:eastAsia="Calibri" w:hAnsi="Arial" w:cs="Arial"/>
          <w:iCs/>
        </w:rPr>
        <w:t>note</w:t>
      </w:r>
      <w:r w:rsidR="00963A22">
        <w:rPr>
          <w:rFonts w:ascii="Arial" w:eastAsia="Calibri" w:hAnsi="Arial" w:cs="Arial"/>
          <w:iCs/>
        </w:rPr>
        <w:t xml:space="preserve"> that </w:t>
      </w:r>
      <w:r w:rsidR="005E5B9E">
        <w:rPr>
          <w:rFonts w:ascii="Arial" w:eastAsia="Calibri" w:hAnsi="Arial" w:cs="Arial"/>
          <w:iCs/>
        </w:rPr>
        <w:t xml:space="preserve">BIOL-228/228 Lab will </w:t>
      </w:r>
      <w:r w:rsidR="00E44F85">
        <w:rPr>
          <w:rFonts w:ascii="Arial" w:eastAsia="Calibri" w:hAnsi="Arial" w:cs="Arial"/>
          <w:iCs/>
        </w:rPr>
        <w:t xml:space="preserve">likely </w:t>
      </w:r>
      <w:r w:rsidR="005E5B9E">
        <w:rPr>
          <w:rFonts w:ascii="Arial" w:eastAsia="Calibri" w:hAnsi="Arial" w:cs="Arial"/>
          <w:iCs/>
        </w:rPr>
        <w:t>be added a</w:t>
      </w:r>
      <w:r w:rsidR="0005565C">
        <w:rPr>
          <w:rFonts w:ascii="Arial" w:eastAsia="Calibri" w:hAnsi="Arial" w:cs="Arial"/>
          <w:iCs/>
        </w:rPr>
        <w:t>s a</w:t>
      </w:r>
      <w:r w:rsidR="005E5B9E">
        <w:rPr>
          <w:rFonts w:ascii="Arial" w:eastAsia="Calibri" w:hAnsi="Arial" w:cs="Arial"/>
          <w:iCs/>
        </w:rPr>
        <w:t xml:space="preserve"> required</w:t>
      </w:r>
      <w:r w:rsidR="00963A22">
        <w:rPr>
          <w:rFonts w:ascii="Arial" w:eastAsia="Calibri" w:hAnsi="Arial" w:cs="Arial"/>
          <w:iCs/>
        </w:rPr>
        <w:t xml:space="preserve"> program</w:t>
      </w:r>
      <w:r w:rsidR="005E5B9E">
        <w:rPr>
          <w:rFonts w:ascii="Arial" w:eastAsia="Calibri" w:hAnsi="Arial" w:cs="Arial"/>
          <w:iCs/>
        </w:rPr>
        <w:t xml:space="preserve"> prerequisite course for future application cycles beyond </w:t>
      </w:r>
      <w:r w:rsidR="0005565C">
        <w:rPr>
          <w:rFonts w:ascii="Arial" w:eastAsia="Calibri" w:hAnsi="Arial" w:cs="Arial"/>
          <w:iCs/>
        </w:rPr>
        <w:t xml:space="preserve">the </w:t>
      </w:r>
      <w:r w:rsidR="005E5B9E">
        <w:rPr>
          <w:rFonts w:ascii="Arial" w:eastAsia="Calibri" w:hAnsi="Arial" w:cs="Arial"/>
          <w:iCs/>
        </w:rPr>
        <w:t>Spring 2027 cohort!</w:t>
      </w:r>
    </w:p>
    <w:p w14:paraId="7BE5134A" w14:textId="6943AE57" w:rsidR="00B030FA" w:rsidRDefault="00B030FA" w:rsidP="00EE075C">
      <w:pPr>
        <w:pStyle w:val="Caption"/>
        <w:keepNext/>
        <w:spacing w:after="0"/>
      </w:pPr>
      <w:r>
        <w:t xml:space="preserve">Table </w:t>
      </w:r>
      <w:r>
        <w:fldChar w:fldCharType="begin"/>
      </w:r>
      <w:r>
        <w:instrText xml:space="preserve"> SEQ Table \* ARABIC </w:instrText>
      </w:r>
      <w:r>
        <w:fldChar w:fldCharType="separate"/>
      </w:r>
      <w:r>
        <w:rPr>
          <w:noProof/>
        </w:rPr>
        <w:t>1</w:t>
      </w:r>
      <w:r>
        <w:fldChar w:fldCharType="end"/>
      </w:r>
      <w:r>
        <w:t>Point Calculation</w:t>
      </w:r>
    </w:p>
    <w:tbl>
      <w:tblPr>
        <w:tblpPr w:leftFromText="180" w:rightFromText="180" w:bottomFromText="200" w:vertAnchor="text" w:horzAnchor="margin" w:tblpXSpec="center" w:tblpY="105"/>
        <w:tblW w:w="10384" w:type="dxa"/>
        <w:shd w:val="clear" w:color="auto" w:fill="FFFFFF"/>
        <w:tblLayout w:type="fixed"/>
        <w:tblCellMar>
          <w:left w:w="0" w:type="dxa"/>
          <w:right w:w="0" w:type="dxa"/>
        </w:tblCellMar>
        <w:tblLook w:val="01E0" w:firstRow="1" w:lastRow="1" w:firstColumn="1" w:lastColumn="1" w:noHBand="0" w:noVBand="0"/>
      </w:tblPr>
      <w:tblGrid>
        <w:gridCol w:w="5217"/>
        <w:gridCol w:w="2531"/>
        <w:gridCol w:w="1332"/>
        <w:gridCol w:w="1304"/>
      </w:tblGrid>
      <w:tr w:rsidR="00F80DCE" w14:paraId="7DB03CAE" w14:textId="77777777" w:rsidTr="00964974">
        <w:trPr>
          <w:trHeight w:hRule="exact" w:val="370"/>
        </w:trPr>
        <w:tc>
          <w:tcPr>
            <w:tcW w:w="5217" w:type="dxa"/>
            <w:tcBorders>
              <w:top w:val="single" w:sz="4" w:space="0" w:color="auto"/>
              <w:left w:val="single" w:sz="4" w:space="0" w:color="auto"/>
              <w:bottom w:val="single" w:sz="4" w:space="0" w:color="000000"/>
              <w:right w:val="single" w:sz="4" w:space="0" w:color="000000"/>
            </w:tcBorders>
            <w:shd w:val="clear" w:color="auto" w:fill="FFFFFF"/>
            <w:vAlign w:val="center"/>
            <w:hideMark/>
          </w:tcPr>
          <w:p w14:paraId="7FD7DCFC" w14:textId="77777777" w:rsidR="00F80DCE" w:rsidRDefault="00F80DCE" w:rsidP="00031180">
            <w:pPr>
              <w:spacing w:before="1" w:line="276" w:lineRule="exact"/>
              <w:ind w:left="102" w:right="1844"/>
              <w:rPr>
                <w:rFonts w:ascii="Arial" w:eastAsia="Arial" w:hAnsi="Arial" w:cs="Arial"/>
                <w:b/>
                <w:sz w:val="20"/>
                <w:szCs w:val="20"/>
              </w:rPr>
            </w:pPr>
            <w:r>
              <w:rPr>
                <w:rFonts w:ascii="Arial" w:eastAsia="Arial" w:hAnsi="Arial" w:cs="Arial"/>
                <w:b/>
                <w:sz w:val="20"/>
                <w:szCs w:val="20"/>
              </w:rPr>
              <w:t>Prerequisite Courses</w:t>
            </w:r>
          </w:p>
        </w:tc>
        <w:tc>
          <w:tcPr>
            <w:tcW w:w="253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17459B39" w14:textId="77777777" w:rsidR="00F80DCE" w:rsidRDefault="00F80DCE" w:rsidP="00031180">
            <w:pPr>
              <w:spacing w:line="273" w:lineRule="exact"/>
              <w:ind w:left="102" w:right="-20"/>
              <w:jc w:val="center"/>
              <w:rPr>
                <w:rFonts w:ascii="Arial" w:eastAsia="Arial" w:hAnsi="Arial" w:cs="Arial"/>
                <w:sz w:val="20"/>
                <w:szCs w:val="20"/>
              </w:rPr>
            </w:pPr>
            <w:r>
              <w:rPr>
                <w:rFonts w:ascii="Arial" w:eastAsia="Arial" w:hAnsi="Arial" w:cs="Arial"/>
                <w:b/>
                <w:bCs/>
                <w:sz w:val="20"/>
                <w:szCs w:val="20"/>
              </w:rPr>
              <w:t>Scale</w:t>
            </w:r>
          </w:p>
        </w:tc>
        <w:tc>
          <w:tcPr>
            <w:tcW w:w="1332"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4608DEE" w14:textId="77777777" w:rsidR="00F80DCE" w:rsidRDefault="00F80DCE" w:rsidP="00031180">
            <w:pPr>
              <w:spacing w:line="273" w:lineRule="exact"/>
              <w:ind w:right="-20"/>
              <w:jc w:val="center"/>
              <w:rPr>
                <w:rFonts w:ascii="Arial" w:eastAsia="Arial" w:hAnsi="Arial" w:cs="Arial"/>
                <w:sz w:val="20"/>
                <w:szCs w:val="20"/>
              </w:rPr>
            </w:pPr>
            <w:r>
              <w:rPr>
                <w:rFonts w:ascii="Arial" w:eastAsia="Arial" w:hAnsi="Arial" w:cs="Arial"/>
                <w:b/>
                <w:bCs/>
                <w:sz w:val="20"/>
                <w:szCs w:val="20"/>
              </w:rPr>
              <w:t>Grade</w:t>
            </w:r>
          </w:p>
        </w:tc>
        <w:tc>
          <w:tcPr>
            <w:tcW w:w="1304" w:type="dxa"/>
            <w:tcBorders>
              <w:top w:val="single" w:sz="4" w:space="0" w:color="auto"/>
              <w:left w:val="single" w:sz="4" w:space="0" w:color="000000"/>
              <w:bottom w:val="single" w:sz="4" w:space="0" w:color="000000"/>
              <w:right w:val="single" w:sz="4" w:space="0" w:color="auto"/>
            </w:tcBorders>
            <w:shd w:val="clear" w:color="auto" w:fill="FFFFFF"/>
            <w:vAlign w:val="center"/>
            <w:hideMark/>
          </w:tcPr>
          <w:p w14:paraId="6731D473" w14:textId="77777777" w:rsidR="00F80DCE" w:rsidRDefault="00F80DCE" w:rsidP="00031180">
            <w:pPr>
              <w:spacing w:line="273" w:lineRule="exact"/>
              <w:ind w:right="-20"/>
              <w:jc w:val="center"/>
              <w:rPr>
                <w:rFonts w:ascii="Arial" w:eastAsia="Arial" w:hAnsi="Arial" w:cs="Arial"/>
                <w:b/>
                <w:bCs/>
                <w:sz w:val="20"/>
                <w:szCs w:val="20"/>
              </w:rPr>
            </w:pPr>
            <w:r>
              <w:rPr>
                <w:rFonts w:ascii="Arial" w:eastAsia="Arial" w:hAnsi="Arial" w:cs="Arial"/>
                <w:b/>
                <w:bCs/>
                <w:sz w:val="20"/>
                <w:szCs w:val="20"/>
              </w:rPr>
              <w:t>Points</w:t>
            </w:r>
          </w:p>
        </w:tc>
      </w:tr>
      <w:tr w:rsidR="00F80DCE" w14:paraId="4AEC5A58" w14:textId="77777777" w:rsidTr="00964974">
        <w:trPr>
          <w:trHeight w:hRule="exact" w:val="651"/>
        </w:trPr>
        <w:tc>
          <w:tcPr>
            <w:tcW w:w="5217" w:type="dxa"/>
            <w:tcBorders>
              <w:top w:val="single" w:sz="4" w:space="0" w:color="000000"/>
              <w:left w:val="single" w:sz="4" w:space="0" w:color="auto"/>
              <w:bottom w:val="single" w:sz="4" w:space="0" w:color="000000"/>
              <w:right w:val="single" w:sz="4" w:space="0" w:color="000000"/>
            </w:tcBorders>
            <w:shd w:val="clear" w:color="auto" w:fill="D9D9D9"/>
            <w:vAlign w:val="center"/>
          </w:tcPr>
          <w:p w14:paraId="6D14D78B" w14:textId="440322AD" w:rsidR="00F80DCE" w:rsidRDefault="00F80DCE" w:rsidP="00031180">
            <w:pPr>
              <w:spacing w:line="276" w:lineRule="exact"/>
              <w:ind w:left="102" w:right="45"/>
              <w:rPr>
                <w:rFonts w:ascii="Arial" w:eastAsia="Arial" w:hAnsi="Arial" w:cs="Arial"/>
                <w:sz w:val="16"/>
                <w:szCs w:val="16"/>
              </w:rPr>
            </w:pPr>
            <w:r w:rsidRPr="0030565E">
              <w:rPr>
                <w:rFonts w:ascii="Arial" w:hAnsi="Arial" w:cs="Arial"/>
                <w:color w:val="000000" w:themeColor="text1"/>
                <w:sz w:val="18"/>
                <w:szCs w:val="18"/>
              </w:rPr>
              <w:t>BACT-250</w:t>
            </w:r>
            <w:r w:rsidR="003E644B" w:rsidRPr="0030565E">
              <w:rPr>
                <w:rFonts w:ascii="Arial" w:hAnsi="Arial" w:cs="Arial"/>
                <w:color w:val="000000" w:themeColor="text1"/>
                <w:sz w:val="18"/>
                <w:szCs w:val="18"/>
              </w:rPr>
              <w:t>/250 Lab</w:t>
            </w:r>
            <w:r w:rsidRPr="0030565E">
              <w:rPr>
                <w:rFonts w:ascii="Arial" w:hAnsi="Arial" w:cs="Arial"/>
                <w:color w:val="000000" w:themeColor="text1"/>
                <w:sz w:val="18"/>
                <w:szCs w:val="18"/>
              </w:rPr>
              <w:t xml:space="preserve"> (General Microbiology)</w:t>
            </w:r>
          </w:p>
        </w:tc>
        <w:tc>
          <w:tcPr>
            <w:tcW w:w="25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DE4E8" w14:textId="77777777" w:rsidR="00F80DCE" w:rsidRDefault="00F80DCE" w:rsidP="00031180">
            <w:pPr>
              <w:jc w:val="center"/>
              <w:rPr>
                <w:rFonts w:ascii="Arial" w:hAnsi="Arial" w:cs="Arial"/>
                <w:sz w:val="16"/>
                <w:szCs w:val="16"/>
              </w:rPr>
            </w:pPr>
            <w:r>
              <w:rPr>
                <w:rFonts w:ascii="Arial" w:hAnsi="Arial" w:cs="Arial"/>
                <w:sz w:val="16"/>
                <w:szCs w:val="16"/>
              </w:rPr>
              <w:t xml:space="preserve"> A    </w:t>
            </w:r>
            <w:proofErr w:type="gramStart"/>
            <w:r>
              <w:rPr>
                <w:rFonts w:ascii="Arial" w:hAnsi="Arial" w:cs="Arial"/>
                <w:sz w:val="16"/>
                <w:szCs w:val="16"/>
              </w:rPr>
              <w:t>=  8</w:t>
            </w:r>
            <w:proofErr w:type="gramEnd"/>
            <w:r>
              <w:rPr>
                <w:rFonts w:ascii="Arial" w:hAnsi="Arial" w:cs="Arial"/>
                <w:sz w:val="16"/>
                <w:szCs w:val="16"/>
              </w:rPr>
              <w:t xml:space="preserve">         A-  =  7</w:t>
            </w:r>
          </w:p>
          <w:p w14:paraId="6B638A65" w14:textId="77777777" w:rsidR="00F80DCE" w:rsidRDefault="00F80DCE" w:rsidP="00031180">
            <w:pPr>
              <w:jc w:val="center"/>
              <w:rPr>
                <w:rFonts w:ascii="Arial" w:hAnsi="Arial" w:cs="Arial"/>
                <w:sz w:val="16"/>
                <w:szCs w:val="16"/>
              </w:rPr>
            </w:pPr>
            <w:r>
              <w:rPr>
                <w:rFonts w:ascii="Arial" w:hAnsi="Arial" w:cs="Arial"/>
                <w:sz w:val="16"/>
                <w:szCs w:val="16"/>
              </w:rPr>
              <w:t xml:space="preserve"> B</w:t>
            </w:r>
            <w:proofErr w:type="gramStart"/>
            <w:r>
              <w:rPr>
                <w:rFonts w:ascii="Arial" w:hAnsi="Arial" w:cs="Arial"/>
                <w:sz w:val="16"/>
                <w:szCs w:val="16"/>
              </w:rPr>
              <w:t>+  =</w:t>
            </w:r>
            <w:proofErr w:type="gramEnd"/>
            <w:r>
              <w:rPr>
                <w:rFonts w:ascii="Arial" w:hAnsi="Arial" w:cs="Arial"/>
                <w:sz w:val="16"/>
                <w:szCs w:val="16"/>
              </w:rPr>
              <w:t xml:space="preserve">  6         B   =  5</w:t>
            </w:r>
          </w:p>
          <w:p w14:paraId="64C13708" w14:textId="77777777" w:rsidR="00F80DCE" w:rsidRDefault="00F80DCE" w:rsidP="00031180">
            <w:pPr>
              <w:jc w:val="center"/>
              <w:rPr>
                <w:rFonts w:ascii="Arial" w:hAnsi="Arial" w:cs="Arial"/>
                <w:sz w:val="16"/>
                <w:szCs w:val="16"/>
              </w:rPr>
            </w:pPr>
            <w:r>
              <w:rPr>
                <w:rFonts w:ascii="Arial" w:hAnsi="Arial" w:cs="Arial"/>
                <w:sz w:val="16"/>
                <w:szCs w:val="16"/>
              </w:rPr>
              <w:t xml:space="preserve"> B-   </w:t>
            </w:r>
            <w:proofErr w:type="gramStart"/>
            <w:r>
              <w:rPr>
                <w:rFonts w:ascii="Arial" w:hAnsi="Arial" w:cs="Arial"/>
                <w:sz w:val="16"/>
                <w:szCs w:val="16"/>
              </w:rPr>
              <w:t>=  4</w:t>
            </w:r>
            <w:proofErr w:type="gramEnd"/>
            <w:r>
              <w:rPr>
                <w:rFonts w:ascii="Arial" w:hAnsi="Arial" w:cs="Arial"/>
                <w:sz w:val="16"/>
                <w:szCs w:val="16"/>
              </w:rPr>
              <w:t xml:space="preserve">         C+ =  3</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90EF0" w14:textId="77777777" w:rsidR="00F80DCE" w:rsidRDefault="00F80DCE" w:rsidP="00031180">
            <w:pPr>
              <w:jc w:val="center"/>
              <w:rPr>
                <w:rFonts w:ascii="Arial" w:hAnsi="Arial" w:cs="Arial"/>
                <w:sz w:val="16"/>
                <w:szCs w:val="16"/>
              </w:rPr>
            </w:pPr>
          </w:p>
        </w:tc>
        <w:tc>
          <w:tcPr>
            <w:tcW w:w="130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06EEFA5" w14:textId="77777777" w:rsidR="00F80DCE" w:rsidRDefault="00F80DCE" w:rsidP="00031180">
            <w:pPr>
              <w:jc w:val="center"/>
              <w:rPr>
                <w:rFonts w:ascii="Arial" w:hAnsi="Arial" w:cs="Arial"/>
                <w:sz w:val="16"/>
                <w:szCs w:val="16"/>
              </w:rPr>
            </w:pPr>
          </w:p>
        </w:tc>
      </w:tr>
      <w:tr w:rsidR="00F80DCE" w14:paraId="21289C78" w14:textId="77777777" w:rsidTr="00964974">
        <w:trPr>
          <w:trHeight w:hRule="exact" w:val="651"/>
        </w:trPr>
        <w:tc>
          <w:tcPr>
            <w:tcW w:w="5217"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6852ADCB" w14:textId="4DBC8AB1" w:rsidR="00F80DCE" w:rsidRDefault="00F80DCE" w:rsidP="00031180">
            <w:pPr>
              <w:spacing w:line="276" w:lineRule="exact"/>
              <w:ind w:left="102" w:right="45"/>
              <w:rPr>
                <w:rFonts w:ascii="Arial" w:eastAsia="Arial" w:hAnsi="Arial" w:cs="Arial"/>
                <w:sz w:val="16"/>
                <w:szCs w:val="16"/>
              </w:rPr>
            </w:pPr>
            <w:r w:rsidRPr="0030565E">
              <w:rPr>
                <w:rFonts w:ascii="Arial" w:eastAsia="Arial" w:hAnsi="Arial" w:cs="Arial"/>
                <w:sz w:val="18"/>
                <w:szCs w:val="18"/>
              </w:rPr>
              <w:t>BIOL-227</w:t>
            </w:r>
            <w:r w:rsidR="003E644B" w:rsidRPr="0030565E">
              <w:rPr>
                <w:rFonts w:ascii="Arial" w:eastAsia="Arial" w:hAnsi="Arial" w:cs="Arial"/>
                <w:sz w:val="18"/>
                <w:szCs w:val="18"/>
              </w:rPr>
              <w:t>/227 Lab</w:t>
            </w:r>
            <w:r w:rsidRPr="0030565E">
              <w:rPr>
                <w:rFonts w:ascii="Arial" w:eastAsia="Arial" w:hAnsi="Arial" w:cs="Arial"/>
                <w:sz w:val="18"/>
                <w:szCs w:val="18"/>
              </w:rPr>
              <w:t xml:space="preserve"> (Human Anatomy and Physiology I)</w:t>
            </w:r>
          </w:p>
        </w:tc>
        <w:tc>
          <w:tcPr>
            <w:tcW w:w="25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23E0E" w14:textId="77777777" w:rsidR="00F80DCE" w:rsidRDefault="00F80DCE" w:rsidP="00031180">
            <w:pPr>
              <w:jc w:val="center"/>
              <w:rPr>
                <w:rFonts w:ascii="Arial" w:hAnsi="Arial" w:cs="Arial"/>
                <w:sz w:val="16"/>
                <w:szCs w:val="16"/>
              </w:rPr>
            </w:pPr>
            <w:r>
              <w:rPr>
                <w:rFonts w:ascii="Arial" w:hAnsi="Arial" w:cs="Arial"/>
                <w:sz w:val="16"/>
                <w:szCs w:val="16"/>
              </w:rPr>
              <w:t xml:space="preserve"> A    </w:t>
            </w:r>
            <w:proofErr w:type="gramStart"/>
            <w:r>
              <w:rPr>
                <w:rFonts w:ascii="Arial" w:hAnsi="Arial" w:cs="Arial"/>
                <w:sz w:val="16"/>
                <w:szCs w:val="16"/>
              </w:rPr>
              <w:t>=  8</w:t>
            </w:r>
            <w:proofErr w:type="gramEnd"/>
            <w:r>
              <w:rPr>
                <w:rFonts w:ascii="Arial" w:hAnsi="Arial" w:cs="Arial"/>
                <w:sz w:val="16"/>
                <w:szCs w:val="16"/>
              </w:rPr>
              <w:t xml:space="preserve">         A-  =  7</w:t>
            </w:r>
          </w:p>
          <w:p w14:paraId="70737BD8" w14:textId="77777777" w:rsidR="00F80DCE" w:rsidRDefault="00F80DCE" w:rsidP="00031180">
            <w:pPr>
              <w:jc w:val="center"/>
              <w:rPr>
                <w:rFonts w:ascii="Arial" w:hAnsi="Arial" w:cs="Arial"/>
                <w:sz w:val="16"/>
                <w:szCs w:val="16"/>
              </w:rPr>
            </w:pPr>
            <w:r>
              <w:rPr>
                <w:rFonts w:ascii="Arial" w:hAnsi="Arial" w:cs="Arial"/>
                <w:sz w:val="16"/>
                <w:szCs w:val="16"/>
              </w:rPr>
              <w:t xml:space="preserve"> B</w:t>
            </w:r>
            <w:proofErr w:type="gramStart"/>
            <w:r>
              <w:rPr>
                <w:rFonts w:ascii="Arial" w:hAnsi="Arial" w:cs="Arial"/>
                <w:sz w:val="16"/>
                <w:szCs w:val="16"/>
              </w:rPr>
              <w:t>+  =</w:t>
            </w:r>
            <w:proofErr w:type="gramEnd"/>
            <w:r>
              <w:rPr>
                <w:rFonts w:ascii="Arial" w:hAnsi="Arial" w:cs="Arial"/>
                <w:sz w:val="16"/>
                <w:szCs w:val="16"/>
              </w:rPr>
              <w:t xml:space="preserve">  6         B   =  5</w:t>
            </w:r>
          </w:p>
          <w:p w14:paraId="196308BA" w14:textId="77777777" w:rsidR="00F80DCE" w:rsidRDefault="00F80DCE" w:rsidP="00031180">
            <w:pPr>
              <w:jc w:val="center"/>
              <w:rPr>
                <w:rFonts w:ascii="Arial" w:hAnsi="Arial" w:cs="Arial"/>
              </w:rPr>
            </w:pPr>
            <w:r>
              <w:rPr>
                <w:rFonts w:ascii="Arial" w:hAnsi="Arial" w:cs="Arial"/>
                <w:sz w:val="16"/>
                <w:szCs w:val="16"/>
              </w:rPr>
              <w:t xml:space="preserve"> B-   </w:t>
            </w:r>
            <w:proofErr w:type="gramStart"/>
            <w:r>
              <w:rPr>
                <w:rFonts w:ascii="Arial" w:hAnsi="Arial" w:cs="Arial"/>
                <w:sz w:val="16"/>
                <w:szCs w:val="16"/>
              </w:rPr>
              <w:t>=  4</w:t>
            </w:r>
            <w:proofErr w:type="gramEnd"/>
            <w:r>
              <w:rPr>
                <w:rFonts w:ascii="Arial" w:hAnsi="Arial" w:cs="Arial"/>
                <w:sz w:val="16"/>
                <w:szCs w:val="16"/>
              </w:rPr>
              <w:t xml:space="preserve">         C+ =  3</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5299C5" w14:textId="77777777" w:rsidR="00F80DCE" w:rsidRDefault="00F80DCE" w:rsidP="00031180">
            <w:pPr>
              <w:jc w:val="center"/>
              <w:rPr>
                <w:rFonts w:ascii="Arial" w:hAnsi="Arial" w:cs="Arial"/>
                <w:sz w:val="16"/>
                <w:szCs w:val="16"/>
              </w:rPr>
            </w:pPr>
          </w:p>
        </w:tc>
        <w:tc>
          <w:tcPr>
            <w:tcW w:w="130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6E1D803" w14:textId="77777777" w:rsidR="00F80DCE" w:rsidRDefault="00F80DCE" w:rsidP="00031180">
            <w:pPr>
              <w:jc w:val="center"/>
              <w:rPr>
                <w:rFonts w:ascii="Arial" w:hAnsi="Arial" w:cs="Arial"/>
                <w:sz w:val="16"/>
                <w:szCs w:val="16"/>
              </w:rPr>
            </w:pPr>
          </w:p>
        </w:tc>
      </w:tr>
      <w:tr w:rsidR="00F80DCE" w14:paraId="66FD1B74" w14:textId="77777777" w:rsidTr="00964974">
        <w:trPr>
          <w:trHeight w:hRule="exact" w:val="633"/>
        </w:trPr>
        <w:tc>
          <w:tcPr>
            <w:tcW w:w="52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0775F8" w14:textId="2E01C6F6" w:rsidR="00F80DCE" w:rsidRDefault="00F80DCE" w:rsidP="00031180">
            <w:pPr>
              <w:spacing w:line="276" w:lineRule="exact"/>
              <w:ind w:left="101" w:right="-14"/>
              <w:rPr>
                <w:rFonts w:ascii="Arial" w:eastAsia="Arial" w:hAnsi="Arial" w:cs="Arial"/>
                <w:sz w:val="16"/>
                <w:szCs w:val="16"/>
              </w:rPr>
            </w:pPr>
            <w:r w:rsidRPr="0030565E">
              <w:rPr>
                <w:rFonts w:ascii="Arial" w:eastAsia="Arial" w:hAnsi="Arial" w:cs="Arial"/>
                <w:sz w:val="16"/>
                <w:szCs w:val="16"/>
              </w:rPr>
              <w:t>CHEM-102</w:t>
            </w:r>
            <w:r w:rsidR="003E644B" w:rsidRPr="0030565E">
              <w:rPr>
                <w:rFonts w:ascii="Arial" w:eastAsia="Arial" w:hAnsi="Arial" w:cs="Arial"/>
                <w:sz w:val="16"/>
                <w:szCs w:val="16"/>
              </w:rPr>
              <w:t>/102 Lab</w:t>
            </w:r>
            <w:r w:rsidRPr="0030565E">
              <w:rPr>
                <w:rFonts w:ascii="Arial" w:eastAsia="Arial" w:hAnsi="Arial" w:cs="Arial"/>
                <w:sz w:val="16"/>
                <w:szCs w:val="16"/>
              </w:rPr>
              <w:t xml:space="preserve"> (Essentials of Organic and Biochemistry) </w:t>
            </w:r>
            <w:r w:rsidRPr="0030565E">
              <w:rPr>
                <w:rFonts w:ascii="Arial" w:eastAsia="Arial" w:hAnsi="Arial" w:cs="Arial"/>
                <w:b/>
                <w:sz w:val="16"/>
                <w:szCs w:val="16"/>
                <w:u w:val="single"/>
              </w:rPr>
              <w:t>or</w:t>
            </w:r>
            <w:r w:rsidRPr="0030565E">
              <w:rPr>
                <w:rFonts w:ascii="Arial" w:eastAsia="Arial" w:hAnsi="Arial" w:cs="Arial"/>
                <w:sz w:val="16"/>
                <w:szCs w:val="16"/>
              </w:rPr>
              <w:br/>
              <w:t>CHEM-105</w:t>
            </w:r>
            <w:r w:rsidR="003E644B" w:rsidRPr="0030565E">
              <w:rPr>
                <w:rFonts w:ascii="Arial" w:eastAsia="Arial" w:hAnsi="Arial" w:cs="Arial"/>
                <w:sz w:val="16"/>
                <w:szCs w:val="16"/>
              </w:rPr>
              <w:t>/105 Lab</w:t>
            </w:r>
            <w:r w:rsidRPr="0030565E">
              <w:rPr>
                <w:rFonts w:ascii="Arial" w:eastAsia="Arial" w:hAnsi="Arial" w:cs="Arial"/>
                <w:sz w:val="16"/>
                <w:szCs w:val="16"/>
              </w:rPr>
              <w:t xml:space="preserve"> (General, Organic and Biochemistry)</w:t>
            </w:r>
          </w:p>
        </w:tc>
        <w:tc>
          <w:tcPr>
            <w:tcW w:w="25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584C8" w14:textId="77777777" w:rsidR="00F80DCE" w:rsidRDefault="00F80DCE" w:rsidP="00031180">
            <w:pPr>
              <w:jc w:val="center"/>
              <w:rPr>
                <w:rFonts w:ascii="Arial" w:hAnsi="Arial" w:cs="Arial"/>
                <w:sz w:val="16"/>
                <w:szCs w:val="16"/>
              </w:rPr>
            </w:pPr>
            <w:r>
              <w:rPr>
                <w:rFonts w:ascii="Arial" w:hAnsi="Arial" w:cs="Arial"/>
                <w:sz w:val="16"/>
                <w:szCs w:val="16"/>
              </w:rPr>
              <w:t xml:space="preserve"> A    </w:t>
            </w:r>
            <w:proofErr w:type="gramStart"/>
            <w:r>
              <w:rPr>
                <w:rFonts w:ascii="Arial" w:hAnsi="Arial" w:cs="Arial"/>
                <w:sz w:val="16"/>
                <w:szCs w:val="16"/>
              </w:rPr>
              <w:t>=  8</w:t>
            </w:r>
            <w:proofErr w:type="gramEnd"/>
            <w:r>
              <w:rPr>
                <w:rFonts w:ascii="Arial" w:hAnsi="Arial" w:cs="Arial"/>
                <w:sz w:val="16"/>
                <w:szCs w:val="16"/>
              </w:rPr>
              <w:t xml:space="preserve">         A-  =  7</w:t>
            </w:r>
          </w:p>
          <w:p w14:paraId="5903D6C1" w14:textId="77777777" w:rsidR="00F80DCE" w:rsidRDefault="00F80DCE" w:rsidP="00031180">
            <w:pPr>
              <w:jc w:val="center"/>
              <w:rPr>
                <w:rFonts w:ascii="Arial" w:hAnsi="Arial" w:cs="Arial"/>
                <w:sz w:val="16"/>
                <w:szCs w:val="16"/>
              </w:rPr>
            </w:pPr>
            <w:r>
              <w:rPr>
                <w:rFonts w:ascii="Arial" w:hAnsi="Arial" w:cs="Arial"/>
                <w:sz w:val="16"/>
                <w:szCs w:val="16"/>
              </w:rPr>
              <w:t xml:space="preserve"> B</w:t>
            </w:r>
            <w:proofErr w:type="gramStart"/>
            <w:r>
              <w:rPr>
                <w:rFonts w:ascii="Arial" w:hAnsi="Arial" w:cs="Arial"/>
                <w:sz w:val="16"/>
                <w:szCs w:val="16"/>
              </w:rPr>
              <w:t>+  =</w:t>
            </w:r>
            <w:proofErr w:type="gramEnd"/>
            <w:r>
              <w:rPr>
                <w:rFonts w:ascii="Arial" w:hAnsi="Arial" w:cs="Arial"/>
                <w:sz w:val="16"/>
                <w:szCs w:val="16"/>
              </w:rPr>
              <w:t xml:space="preserve">  6         B   =  5</w:t>
            </w:r>
          </w:p>
          <w:p w14:paraId="03528BC0" w14:textId="77777777" w:rsidR="00F80DCE" w:rsidRDefault="00F80DCE" w:rsidP="00031180">
            <w:pPr>
              <w:jc w:val="center"/>
              <w:rPr>
                <w:rFonts w:ascii="Arial" w:hAnsi="Arial" w:cs="Arial"/>
              </w:rPr>
            </w:pPr>
            <w:r>
              <w:rPr>
                <w:rFonts w:ascii="Arial" w:hAnsi="Arial" w:cs="Arial"/>
                <w:sz w:val="16"/>
                <w:szCs w:val="16"/>
              </w:rPr>
              <w:t xml:space="preserve"> B-   </w:t>
            </w:r>
            <w:proofErr w:type="gramStart"/>
            <w:r>
              <w:rPr>
                <w:rFonts w:ascii="Arial" w:hAnsi="Arial" w:cs="Arial"/>
                <w:sz w:val="16"/>
                <w:szCs w:val="16"/>
              </w:rPr>
              <w:t>=  4</w:t>
            </w:r>
            <w:proofErr w:type="gramEnd"/>
            <w:r>
              <w:rPr>
                <w:rFonts w:ascii="Arial" w:hAnsi="Arial" w:cs="Arial"/>
                <w:sz w:val="16"/>
                <w:szCs w:val="16"/>
              </w:rPr>
              <w:t xml:space="preserve">         C+ =  3</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C7EBDE" w14:textId="77777777" w:rsidR="00F80DCE" w:rsidRDefault="00F80DCE" w:rsidP="00031180">
            <w:pPr>
              <w:jc w:val="center"/>
              <w:rPr>
                <w:rFonts w:ascii="Arial" w:hAnsi="Arial" w:cs="Arial"/>
                <w:sz w:val="16"/>
                <w:szCs w:val="16"/>
              </w:rPr>
            </w:pPr>
          </w:p>
        </w:tc>
        <w:tc>
          <w:tcPr>
            <w:tcW w:w="130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0B05015" w14:textId="77777777" w:rsidR="00F80DCE" w:rsidRDefault="00F80DCE" w:rsidP="00031180">
            <w:pPr>
              <w:jc w:val="center"/>
              <w:rPr>
                <w:rFonts w:ascii="Arial" w:hAnsi="Arial" w:cs="Arial"/>
                <w:sz w:val="16"/>
                <w:szCs w:val="16"/>
              </w:rPr>
            </w:pPr>
          </w:p>
        </w:tc>
      </w:tr>
      <w:tr w:rsidR="00F80DCE" w14:paraId="5E52AED2" w14:textId="77777777" w:rsidTr="00964974">
        <w:trPr>
          <w:trHeight w:hRule="exact" w:val="633"/>
        </w:trPr>
        <w:tc>
          <w:tcPr>
            <w:tcW w:w="52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132B94" w14:textId="77777777" w:rsidR="00F80DCE" w:rsidRPr="0030565E" w:rsidRDefault="00F80DCE" w:rsidP="00031180">
            <w:pPr>
              <w:spacing w:line="276" w:lineRule="exact"/>
              <w:ind w:left="101" w:right="-14"/>
              <w:rPr>
                <w:rFonts w:ascii="Arial" w:eastAsia="Arial" w:hAnsi="Arial" w:cs="Arial"/>
                <w:sz w:val="18"/>
                <w:szCs w:val="18"/>
              </w:rPr>
            </w:pPr>
            <w:r w:rsidRPr="0030565E">
              <w:rPr>
                <w:rFonts w:ascii="Arial" w:eastAsia="Arial" w:hAnsi="Arial" w:cs="Arial"/>
                <w:sz w:val="18"/>
                <w:szCs w:val="18"/>
              </w:rPr>
              <w:t xml:space="preserve">GEM MATH-123 (Math in Modern Society) </w:t>
            </w:r>
            <w:r w:rsidRPr="0030565E">
              <w:rPr>
                <w:rFonts w:ascii="Arial" w:eastAsia="Arial" w:hAnsi="Arial" w:cs="Arial"/>
                <w:b/>
                <w:sz w:val="18"/>
                <w:szCs w:val="18"/>
                <w:u w:val="single"/>
              </w:rPr>
              <w:t>or</w:t>
            </w:r>
            <w:r w:rsidRPr="0030565E">
              <w:rPr>
                <w:rFonts w:ascii="Arial" w:eastAsia="Arial" w:hAnsi="Arial" w:cs="Arial"/>
                <w:sz w:val="18"/>
                <w:szCs w:val="18"/>
              </w:rPr>
              <w:t xml:space="preserve"> </w:t>
            </w:r>
          </w:p>
          <w:p w14:paraId="557B7899" w14:textId="77777777" w:rsidR="00F80DCE" w:rsidRDefault="00F80DCE" w:rsidP="00031180">
            <w:pPr>
              <w:spacing w:line="276" w:lineRule="exact"/>
              <w:ind w:left="101" w:right="-14"/>
              <w:rPr>
                <w:rFonts w:ascii="Arial" w:eastAsia="Arial" w:hAnsi="Arial" w:cs="Arial"/>
                <w:sz w:val="16"/>
                <w:szCs w:val="16"/>
              </w:rPr>
            </w:pPr>
            <w:r w:rsidRPr="0030565E">
              <w:rPr>
                <w:rFonts w:ascii="Arial" w:eastAsia="Arial" w:hAnsi="Arial" w:cs="Arial"/>
                <w:sz w:val="18"/>
                <w:szCs w:val="18"/>
              </w:rPr>
              <w:t>higher GEM 3 MATH</w:t>
            </w:r>
          </w:p>
        </w:tc>
        <w:tc>
          <w:tcPr>
            <w:tcW w:w="25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E6962" w14:textId="77777777" w:rsidR="00F80DCE" w:rsidRDefault="00F80DCE" w:rsidP="00031180">
            <w:pPr>
              <w:jc w:val="center"/>
              <w:rPr>
                <w:rFonts w:ascii="Arial" w:hAnsi="Arial" w:cs="Arial"/>
                <w:sz w:val="16"/>
                <w:szCs w:val="16"/>
              </w:rPr>
            </w:pPr>
            <w:r>
              <w:rPr>
                <w:rFonts w:ascii="Arial" w:hAnsi="Arial" w:cs="Arial"/>
                <w:sz w:val="16"/>
                <w:szCs w:val="16"/>
              </w:rPr>
              <w:t xml:space="preserve"> A    </w:t>
            </w:r>
            <w:proofErr w:type="gramStart"/>
            <w:r>
              <w:rPr>
                <w:rFonts w:ascii="Arial" w:hAnsi="Arial" w:cs="Arial"/>
                <w:sz w:val="16"/>
                <w:szCs w:val="16"/>
              </w:rPr>
              <w:t>=  8</w:t>
            </w:r>
            <w:proofErr w:type="gramEnd"/>
            <w:r>
              <w:rPr>
                <w:rFonts w:ascii="Arial" w:hAnsi="Arial" w:cs="Arial"/>
                <w:sz w:val="16"/>
                <w:szCs w:val="16"/>
              </w:rPr>
              <w:t xml:space="preserve">         A-  =  7</w:t>
            </w:r>
          </w:p>
          <w:p w14:paraId="15ADD2B5" w14:textId="77777777" w:rsidR="00F80DCE" w:rsidRDefault="00F80DCE" w:rsidP="00031180">
            <w:pPr>
              <w:jc w:val="center"/>
              <w:rPr>
                <w:rFonts w:ascii="Arial" w:hAnsi="Arial" w:cs="Arial"/>
                <w:sz w:val="16"/>
                <w:szCs w:val="16"/>
              </w:rPr>
            </w:pPr>
            <w:r>
              <w:rPr>
                <w:rFonts w:ascii="Arial" w:hAnsi="Arial" w:cs="Arial"/>
                <w:sz w:val="16"/>
                <w:szCs w:val="16"/>
              </w:rPr>
              <w:t xml:space="preserve"> B</w:t>
            </w:r>
            <w:proofErr w:type="gramStart"/>
            <w:r>
              <w:rPr>
                <w:rFonts w:ascii="Arial" w:hAnsi="Arial" w:cs="Arial"/>
                <w:sz w:val="16"/>
                <w:szCs w:val="16"/>
              </w:rPr>
              <w:t>+  =</w:t>
            </w:r>
            <w:proofErr w:type="gramEnd"/>
            <w:r>
              <w:rPr>
                <w:rFonts w:ascii="Arial" w:hAnsi="Arial" w:cs="Arial"/>
                <w:sz w:val="16"/>
                <w:szCs w:val="16"/>
              </w:rPr>
              <w:t xml:space="preserve">  6         B   =  5</w:t>
            </w:r>
          </w:p>
          <w:p w14:paraId="48793834" w14:textId="77777777" w:rsidR="00F80DCE" w:rsidRDefault="00F80DCE" w:rsidP="00031180">
            <w:pPr>
              <w:jc w:val="center"/>
              <w:rPr>
                <w:rFonts w:ascii="Arial" w:hAnsi="Arial" w:cs="Arial"/>
              </w:rPr>
            </w:pPr>
            <w:r>
              <w:rPr>
                <w:rFonts w:ascii="Arial" w:hAnsi="Arial" w:cs="Arial"/>
                <w:sz w:val="16"/>
                <w:szCs w:val="16"/>
              </w:rPr>
              <w:t xml:space="preserve"> B-   </w:t>
            </w:r>
            <w:proofErr w:type="gramStart"/>
            <w:r>
              <w:rPr>
                <w:rFonts w:ascii="Arial" w:hAnsi="Arial" w:cs="Arial"/>
                <w:sz w:val="16"/>
                <w:szCs w:val="16"/>
              </w:rPr>
              <w:t>=  4</w:t>
            </w:r>
            <w:proofErr w:type="gramEnd"/>
            <w:r>
              <w:rPr>
                <w:rFonts w:ascii="Arial" w:hAnsi="Arial" w:cs="Arial"/>
                <w:sz w:val="16"/>
                <w:szCs w:val="16"/>
              </w:rPr>
              <w:t xml:space="preserve">         C+ =  3</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6E038C" w14:textId="77777777" w:rsidR="00F80DCE" w:rsidRDefault="00F80DCE" w:rsidP="00031180">
            <w:pPr>
              <w:jc w:val="center"/>
              <w:rPr>
                <w:rFonts w:ascii="Arial" w:hAnsi="Arial" w:cs="Arial"/>
                <w:sz w:val="16"/>
                <w:szCs w:val="16"/>
              </w:rPr>
            </w:pPr>
          </w:p>
        </w:tc>
        <w:tc>
          <w:tcPr>
            <w:tcW w:w="130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08AF7D7" w14:textId="77777777" w:rsidR="00F80DCE" w:rsidRDefault="00F80DCE" w:rsidP="00031180">
            <w:pPr>
              <w:jc w:val="center"/>
              <w:rPr>
                <w:rFonts w:ascii="Arial" w:hAnsi="Arial" w:cs="Arial"/>
                <w:sz w:val="16"/>
                <w:szCs w:val="16"/>
              </w:rPr>
            </w:pPr>
          </w:p>
        </w:tc>
      </w:tr>
      <w:tr w:rsidR="00F80DCE" w14:paraId="753B2A77" w14:textId="77777777" w:rsidTr="00964974">
        <w:trPr>
          <w:trHeight w:hRule="exact" w:val="565"/>
        </w:trPr>
        <w:tc>
          <w:tcPr>
            <w:tcW w:w="5217" w:type="dxa"/>
            <w:tcBorders>
              <w:top w:val="single" w:sz="4" w:space="0" w:color="000000"/>
              <w:left w:val="single" w:sz="4" w:space="0" w:color="auto"/>
              <w:bottom w:val="single" w:sz="4" w:space="0" w:color="000000"/>
              <w:right w:val="single" w:sz="4" w:space="0" w:color="000000"/>
            </w:tcBorders>
            <w:shd w:val="clear" w:color="auto" w:fill="D9D9D9"/>
            <w:vAlign w:val="center"/>
          </w:tcPr>
          <w:p w14:paraId="2509A594" w14:textId="77777777" w:rsidR="00F80DCE" w:rsidRDefault="00F80DCE" w:rsidP="00031180">
            <w:pPr>
              <w:spacing w:line="272" w:lineRule="exact"/>
              <w:ind w:left="102" w:right="-20"/>
              <w:rPr>
                <w:rFonts w:ascii="Arial" w:eastAsia="Arial" w:hAnsi="Arial" w:cs="Arial"/>
                <w:sz w:val="16"/>
                <w:szCs w:val="16"/>
              </w:rPr>
            </w:pPr>
            <w:r w:rsidRPr="0030565E">
              <w:rPr>
                <w:rFonts w:ascii="Arial" w:hAnsi="Arial" w:cs="Arial"/>
                <w:color w:val="000000" w:themeColor="text1"/>
                <w:sz w:val="18"/>
                <w:szCs w:val="18"/>
              </w:rPr>
              <w:t>COMM-101 (Fundamentals of Oral Communication)</w:t>
            </w:r>
          </w:p>
        </w:tc>
        <w:tc>
          <w:tcPr>
            <w:tcW w:w="25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1D8D5" w14:textId="77777777" w:rsidR="00F80DCE" w:rsidRDefault="00F80DCE" w:rsidP="00031180">
            <w:pPr>
              <w:jc w:val="center"/>
              <w:rPr>
                <w:rFonts w:ascii="Arial" w:hAnsi="Arial" w:cs="Arial"/>
                <w:sz w:val="16"/>
                <w:szCs w:val="16"/>
              </w:rPr>
            </w:pPr>
            <w:r>
              <w:rPr>
                <w:rFonts w:ascii="Arial" w:hAnsi="Arial" w:cs="Arial"/>
                <w:sz w:val="16"/>
                <w:szCs w:val="16"/>
              </w:rPr>
              <w:t xml:space="preserve">    A    </w:t>
            </w:r>
            <w:proofErr w:type="gramStart"/>
            <w:r>
              <w:rPr>
                <w:rFonts w:ascii="Arial" w:hAnsi="Arial" w:cs="Arial"/>
                <w:sz w:val="16"/>
                <w:szCs w:val="16"/>
              </w:rPr>
              <w:t>=  4</w:t>
            </w:r>
            <w:proofErr w:type="gramEnd"/>
            <w:r>
              <w:rPr>
                <w:rFonts w:ascii="Arial" w:hAnsi="Arial" w:cs="Arial"/>
                <w:sz w:val="16"/>
                <w:szCs w:val="16"/>
              </w:rPr>
              <w:t xml:space="preserve">         A-  =  3.5</w:t>
            </w:r>
          </w:p>
          <w:p w14:paraId="73885AD0" w14:textId="77777777" w:rsidR="00F80DCE" w:rsidRDefault="00F80DCE" w:rsidP="00031180">
            <w:pPr>
              <w:jc w:val="center"/>
              <w:rPr>
                <w:rFonts w:ascii="Arial" w:hAnsi="Arial" w:cs="Arial"/>
                <w:sz w:val="16"/>
                <w:szCs w:val="16"/>
              </w:rPr>
            </w:pPr>
            <w:r>
              <w:rPr>
                <w:rFonts w:ascii="Arial" w:hAnsi="Arial" w:cs="Arial"/>
                <w:sz w:val="16"/>
                <w:szCs w:val="16"/>
              </w:rPr>
              <w:t xml:space="preserve">    B</w:t>
            </w:r>
            <w:proofErr w:type="gramStart"/>
            <w:r>
              <w:rPr>
                <w:rFonts w:ascii="Arial" w:hAnsi="Arial" w:cs="Arial"/>
                <w:sz w:val="16"/>
                <w:szCs w:val="16"/>
              </w:rPr>
              <w:t>+  =</w:t>
            </w:r>
            <w:proofErr w:type="gramEnd"/>
            <w:r>
              <w:rPr>
                <w:rFonts w:ascii="Arial" w:hAnsi="Arial" w:cs="Arial"/>
                <w:sz w:val="16"/>
                <w:szCs w:val="16"/>
              </w:rPr>
              <w:t xml:space="preserve">  3         B   =  2.5</w:t>
            </w:r>
          </w:p>
          <w:p w14:paraId="5110CC15" w14:textId="77777777" w:rsidR="00F80DCE" w:rsidRDefault="00F80DCE" w:rsidP="00031180">
            <w:pPr>
              <w:jc w:val="center"/>
              <w:rPr>
                <w:rFonts w:ascii="Arial" w:hAnsi="Arial" w:cs="Arial"/>
                <w:sz w:val="16"/>
                <w:szCs w:val="16"/>
              </w:rPr>
            </w:pPr>
            <w:r>
              <w:rPr>
                <w:rFonts w:ascii="Arial" w:hAnsi="Arial" w:cs="Arial"/>
                <w:sz w:val="16"/>
                <w:szCs w:val="16"/>
              </w:rPr>
              <w:t xml:space="preserve">    B-   </w:t>
            </w:r>
            <w:proofErr w:type="gramStart"/>
            <w:r>
              <w:rPr>
                <w:rFonts w:ascii="Arial" w:hAnsi="Arial" w:cs="Arial"/>
                <w:sz w:val="16"/>
                <w:szCs w:val="16"/>
              </w:rPr>
              <w:t>=  2</w:t>
            </w:r>
            <w:proofErr w:type="gramEnd"/>
            <w:r>
              <w:rPr>
                <w:rFonts w:ascii="Arial" w:hAnsi="Arial" w:cs="Arial"/>
                <w:sz w:val="16"/>
                <w:szCs w:val="16"/>
              </w:rPr>
              <w:t xml:space="preserve">         C+ =  1.5</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21879" w14:textId="77777777" w:rsidR="00F80DCE" w:rsidRDefault="00F80DCE" w:rsidP="00031180">
            <w:pPr>
              <w:jc w:val="center"/>
              <w:rPr>
                <w:rFonts w:ascii="Arial" w:hAnsi="Arial" w:cs="Arial"/>
                <w:sz w:val="16"/>
                <w:szCs w:val="16"/>
              </w:rPr>
            </w:pPr>
          </w:p>
        </w:tc>
        <w:tc>
          <w:tcPr>
            <w:tcW w:w="130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021A171" w14:textId="77777777" w:rsidR="00F80DCE" w:rsidRDefault="00F80DCE" w:rsidP="00031180">
            <w:pPr>
              <w:jc w:val="center"/>
              <w:rPr>
                <w:rFonts w:ascii="Arial" w:hAnsi="Arial" w:cs="Arial"/>
                <w:sz w:val="16"/>
                <w:szCs w:val="16"/>
              </w:rPr>
            </w:pPr>
          </w:p>
        </w:tc>
      </w:tr>
      <w:tr w:rsidR="00F80DCE" w14:paraId="72085AEB" w14:textId="77777777" w:rsidTr="00964974">
        <w:trPr>
          <w:trHeight w:hRule="exact" w:val="565"/>
        </w:trPr>
        <w:tc>
          <w:tcPr>
            <w:tcW w:w="5217"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79D8FCD4" w14:textId="67A17C43" w:rsidR="00F80DCE" w:rsidRDefault="00F80DCE" w:rsidP="00031180">
            <w:pPr>
              <w:spacing w:line="272" w:lineRule="exact"/>
              <w:ind w:left="102" w:right="-20"/>
              <w:rPr>
                <w:rFonts w:ascii="Arial" w:eastAsia="Arial" w:hAnsi="Arial" w:cs="Arial"/>
                <w:sz w:val="16"/>
                <w:szCs w:val="16"/>
              </w:rPr>
            </w:pPr>
            <w:r w:rsidRPr="0030565E">
              <w:rPr>
                <w:rFonts w:ascii="Arial" w:eastAsia="Arial" w:hAnsi="Arial" w:cs="Arial"/>
                <w:sz w:val="18"/>
                <w:szCs w:val="18"/>
              </w:rPr>
              <w:t xml:space="preserve">ENGL-101 (Writing </w:t>
            </w:r>
            <w:r w:rsidR="00A500CF" w:rsidRPr="0030565E">
              <w:rPr>
                <w:rFonts w:ascii="Arial" w:eastAsia="Arial" w:hAnsi="Arial" w:cs="Arial"/>
                <w:sz w:val="18"/>
                <w:szCs w:val="18"/>
              </w:rPr>
              <w:t xml:space="preserve">&amp; </w:t>
            </w:r>
            <w:r w:rsidRPr="0030565E">
              <w:rPr>
                <w:rFonts w:ascii="Arial" w:eastAsia="Arial" w:hAnsi="Arial" w:cs="Arial"/>
                <w:sz w:val="18"/>
                <w:szCs w:val="18"/>
              </w:rPr>
              <w:t>Rhetoric I)</w:t>
            </w:r>
            <w:r w:rsidR="00A500CF" w:rsidRPr="0030565E">
              <w:rPr>
                <w:rFonts w:ascii="Arial" w:eastAsia="Arial" w:hAnsi="Arial" w:cs="Arial"/>
                <w:sz w:val="18"/>
                <w:szCs w:val="18"/>
              </w:rPr>
              <w:t xml:space="preserve"> </w:t>
            </w:r>
            <w:r w:rsidR="00A500CF" w:rsidRPr="0030565E">
              <w:rPr>
                <w:rFonts w:ascii="Arial" w:eastAsia="Arial" w:hAnsi="Arial" w:cs="Arial"/>
                <w:b/>
                <w:bCs/>
                <w:sz w:val="18"/>
                <w:szCs w:val="18"/>
                <w:u w:val="single"/>
              </w:rPr>
              <w:t>or</w:t>
            </w:r>
            <w:r w:rsidR="00A500CF" w:rsidRPr="0030565E">
              <w:rPr>
                <w:rFonts w:ascii="Arial" w:eastAsia="Arial" w:hAnsi="Arial" w:cs="Arial"/>
                <w:sz w:val="18"/>
                <w:szCs w:val="18"/>
              </w:rPr>
              <w:t xml:space="preserve"> ENGL-102 (Writing &amp; Rhetoric II)</w:t>
            </w:r>
          </w:p>
        </w:tc>
        <w:tc>
          <w:tcPr>
            <w:tcW w:w="25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85CE9" w14:textId="77777777" w:rsidR="00F80DCE" w:rsidRDefault="00F80DCE" w:rsidP="00031180">
            <w:pPr>
              <w:jc w:val="center"/>
              <w:rPr>
                <w:rFonts w:ascii="Arial" w:hAnsi="Arial" w:cs="Arial"/>
                <w:sz w:val="16"/>
                <w:szCs w:val="16"/>
              </w:rPr>
            </w:pPr>
            <w:r>
              <w:rPr>
                <w:rFonts w:ascii="Arial" w:hAnsi="Arial" w:cs="Arial"/>
                <w:sz w:val="16"/>
                <w:szCs w:val="16"/>
              </w:rPr>
              <w:t xml:space="preserve">    A    </w:t>
            </w:r>
            <w:proofErr w:type="gramStart"/>
            <w:r>
              <w:rPr>
                <w:rFonts w:ascii="Arial" w:hAnsi="Arial" w:cs="Arial"/>
                <w:sz w:val="16"/>
                <w:szCs w:val="16"/>
              </w:rPr>
              <w:t>=  4</w:t>
            </w:r>
            <w:proofErr w:type="gramEnd"/>
            <w:r>
              <w:rPr>
                <w:rFonts w:ascii="Arial" w:hAnsi="Arial" w:cs="Arial"/>
                <w:sz w:val="16"/>
                <w:szCs w:val="16"/>
              </w:rPr>
              <w:t xml:space="preserve">         A-  =  3.5</w:t>
            </w:r>
          </w:p>
          <w:p w14:paraId="02C10EEB" w14:textId="77777777" w:rsidR="00F80DCE" w:rsidRDefault="00F80DCE" w:rsidP="00031180">
            <w:pPr>
              <w:jc w:val="center"/>
              <w:rPr>
                <w:rFonts w:ascii="Arial" w:hAnsi="Arial" w:cs="Arial"/>
                <w:sz w:val="16"/>
                <w:szCs w:val="16"/>
              </w:rPr>
            </w:pPr>
            <w:r>
              <w:rPr>
                <w:rFonts w:ascii="Arial" w:hAnsi="Arial" w:cs="Arial"/>
                <w:sz w:val="16"/>
                <w:szCs w:val="16"/>
              </w:rPr>
              <w:t xml:space="preserve">    B</w:t>
            </w:r>
            <w:proofErr w:type="gramStart"/>
            <w:r>
              <w:rPr>
                <w:rFonts w:ascii="Arial" w:hAnsi="Arial" w:cs="Arial"/>
                <w:sz w:val="16"/>
                <w:szCs w:val="16"/>
              </w:rPr>
              <w:t>+  =</w:t>
            </w:r>
            <w:proofErr w:type="gramEnd"/>
            <w:r>
              <w:rPr>
                <w:rFonts w:ascii="Arial" w:hAnsi="Arial" w:cs="Arial"/>
                <w:sz w:val="16"/>
                <w:szCs w:val="16"/>
              </w:rPr>
              <w:t xml:space="preserve">  3         B   =  2.5</w:t>
            </w:r>
          </w:p>
          <w:p w14:paraId="436610A8" w14:textId="77777777" w:rsidR="00F80DCE" w:rsidRDefault="00F80DCE" w:rsidP="00031180">
            <w:pPr>
              <w:jc w:val="center"/>
              <w:rPr>
                <w:rFonts w:ascii="Arial" w:hAnsi="Arial" w:cs="Arial"/>
                <w:sz w:val="16"/>
                <w:szCs w:val="16"/>
              </w:rPr>
            </w:pPr>
            <w:r>
              <w:rPr>
                <w:rFonts w:ascii="Arial" w:hAnsi="Arial" w:cs="Arial"/>
                <w:sz w:val="16"/>
                <w:szCs w:val="16"/>
              </w:rPr>
              <w:t xml:space="preserve">    B-   </w:t>
            </w:r>
            <w:proofErr w:type="gramStart"/>
            <w:r>
              <w:rPr>
                <w:rFonts w:ascii="Arial" w:hAnsi="Arial" w:cs="Arial"/>
                <w:sz w:val="16"/>
                <w:szCs w:val="16"/>
              </w:rPr>
              <w:t>=  2</w:t>
            </w:r>
            <w:proofErr w:type="gramEnd"/>
            <w:r>
              <w:rPr>
                <w:rFonts w:ascii="Arial" w:hAnsi="Arial" w:cs="Arial"/>
                <w:sz w:val="16"/>
                <w:szCs w:val="16"/>
              </w:rPr>
              <w:t xml:space="preserve">         C+ =  1.5</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9DB38" w14:textId="77777777" w:rsidR="00F80DCE" w:rsidRDefault="00F80DCE" w:rsidP="00031180">
            <w:pPr>
              <w:jc w:val="center"/>
              <w:rPr>
                <w:rFonts w:ascii="Arial" w:hAnsi="Arial" w:cs="Arial"/>
                <w:sz w:val="16"/>
                <w:szCs w:val="16"/>
              </w:rPr>
            </w:pPr>
          </w:p>
        </w:tc>
        <w:tc>
          <w:tcPr>
            <w:tcW w:w="130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27BCA2F" w14:textId="77777777" w:rsidR="00F80DCE" w:rsidRDefault="00F80DCE" w:rsidP="00031180">
            <w:pPr>
              <w:jc w:val="center"/>
              <w:rPr>
                <w:rFonts w:ascii="Arial" w:hAnsi="Arial" w:cs="Arial"/>
                <w:sz w:val="16"/>
                <w:szCs w:val="16"/>
              </w:rPr>
            </w:pPr>
          </w:p>
        </w:tc>
      </w:tr>
      <w:tr w:rsidR="00F80DCE" w14:paraId="433FD1FA" w14:textId="77777777" w:rsidTr="00964974">
        <w:trPr>
          <w:trHeight w:hRule="exact" w:val="565"/>
        </w:trPr>
        <w:tc>
          <w:tcPr>
            <w:tcW w:w="5217"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594CE26" w14:textId="77777777" w:rsidR="00F80DCE" w:rsidRDefault="00F80DCE" w:rsidP="00031180">
            <w:pPr>
              <w:spacing w:line="272" w:lineRule="exact"/>
              <w:ind w:left="102" w:right="-20"/>
              <w:rPr>
                <w:rFonts w:ascii="Arial" w:eastAsia="Arial" w:hAnsi="Arial" w:cs="Arial"/>
                <w:sz w:val="16"/>
                <w:szCs w:val="16"/>
              </w:rPr>
            </w:pPr>
            <w:r w:rsidRPr="0030565E">
              <w:rPr>
                <w:rFonts w:ascii="Arial" w:eastAsia="Arial" w:hAnsi="Arial" w:cs="Arial"/>
                <w:sz w:val="18"/>
                <w:szCs w:val="18"/>
              </w:rPr>
              <w:t>PSYC-101 (Introduction to Psychology)</w:t>
            </w:r>
          </w:p>
        </w:tc>
        <w:tc>
          <w:tcPr>
            <w:tcW w:w="25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56D7B" w14:textId="77777777" w:rsidR="00F80DCE" w:rsidRDefault="00F80DCE" w:rsidP="00031180">
            <w:pPr>
              <w:jc w:val="center"/>
              <w:rPr>
                <w:rFonts w:ascii="Arial" w:hAnsi="Arial" w:cs="Arial"/>
                <w:sz w:val="16"/>
                <w:szCs w:val="16"/>
              </w:rPr>
            </w:pPr>
            <w:r>
              <w:rPr>
                <w:rFonts w:ascii="Arial" w:hAnsi="Arial" w:cs="Arial"/>
                <w:sz w:val="16"/>
                <w:szCs w:val="16"/>
              </w:rPr>
              <w:t xml:space="preserve">    A    </w:t>
            </w:r>
            <w:proofErr w:type="gramStart"/>
            <w:r>
              <w:rPr>
                <w:rFonts w:ascii="Arial" w:hAnsi="Arial" w:cs="Arial"/>
                <w:sz w:val="16"/>
                <w:szCs w:val="16"/>
              </w:rPr>
              <w:t>=  4</w:t>
            </w:r>
            <w:proofErr w:type="gramEnd"/>
            <w:r>
              <w:rPr>
                <w:rFonts w:ascii="Arial" w:hAnsi="Arial" w:cs="Arial"/>
                <w:sz w:val="16"/>
                <w:szCs w:val="16"/>
              </w:rPr>
              <w:t xml:space="preserve">         A-  =  3.5</w:t>
            </w:r>
          </w:p>
          <w:p w14:paraId="6335F42E" w14:textId="77777777" w:rsidR="00F80DCE" w:rsidRDefault="00F80DCE" w:rsidP="00031180">
            <w:pPr>
              <w:jc w:val="center"/>
              <w:rPr>
                <w:rFonts w:ascii="Arial" w:hAnsi="Arial" w:cs="Arial"/>
                <w:sz w:val="16"/>
                <w:szCs w:val="16"/>
              </w:rPr>
            </w:pPr>
            <w:r>
              <w:rPr>
                <w:rFonts w:ascii="Arial" w:hAnsi="Arial" w:cs="Arial"/>
                <w:sz w:val="16"/>
                <w:szCs w:val="16"/>
              </w:rPr>
              <w:t xml:space="preserve">    B</w:t>
            </w:r>
            <w:proofErr w:type="gramStart"/>
            <w:r>
              <w:rPr>
                <w:rFonts w:ascii="Arial" w:hAnsi="Arial" w:cs="Arial"/>
                <w:sz w:val="16"/>
                <w:szCs w:val="16"/>
              </w:rPr>
              <w:t>+  =</w:t>
            </w:r>
            <w:proofErr w:type="gramEnd"/>
            <w:r>
              <w:rPr>
                <w:rFonts w:ascii="Arial" w:hAnsi="Arial" w:cs="Arial"/>
                <w:sz w:val="16"/>
                <w:szCs w:val="16"/>
              </w:rPr>
              <w:t xml:space="preserve">  3         B   =  2.5</w:t>
            </w:r>
          </w:p>
          <w:p w14:paraId="27E56327" w14:textId="77777777" w:rsidR="00F80DCE" w:rsidRDefault="00F80DCE" w:rsidP="00031180">
            <w:pPr>
              <w:jc w:val="center"/>
              <w:rPr>
                <w:rFonts w:ascii="Arial" w:hAnsi="Arial" w:cs="Arial"/>
              </w:rPr>
            </w:pPr>
            <w:r>
              <w:rPr>
                <w:rFonts w:ascii="Arial" w:hAnsi="Arial" w:cs="Arial"/>
                <w:sz w:val="16"/>
                <w:szCs w:val="16"/>
              </w:rPr>
              <w:t xml:space="preserve">    B-   </w:t>
            </w:r>
            <w:proofErr w:type="gramStart"/>
            <w:r>
              <w:rPr>
                <w:rFonts w:ascii="Arial" w:hAnsi="Arial" w:cs="Arial"/>
                <w:sz w:val="16"/>
                <w:szCs w:val="16"/>
              </w:rPr>
              <w:t>=  2</w:t>
            </w:r>
            <w:proofErr w:type="gramEnd"/>
            <w:r>
              <w:rPr>
                <w:rFonts w:ascii="Arial" w:hAnsi="Arial" w:cs="Arial"/>
                <w:sz w:val="16"/>
                <w:szCs w:val="16"/>
              </w:rPr>
              <w:t xml:space="preserve">         C+ =  1.5</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98BDD" w14:textId="77777777" w:rsidR="00F80DCE" w:rsidRDefault="00F80DCE" w:rsidP="00031180">
            <w:pPr>
              <w:jc w:val="center"/>
              <w:rPr>
                <w:rFonts w:ascii="Arial" w:hAnsi="Arial" w:cs="Arial"/>
              </w:rPr>
            </w:pPr>
          </w:p>
        </w:tc>
        <w:tc>
          <w:tcPr>
            <w:tcW w:w="130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D1755B5" w14:textId="77777777" w:rsidR="00F80DCE" w:rsidRDefault="00F80DCE" w:rsidP="00031180">
            <w:pPr>
              <w:jc w:val="center"/>
              <w:rPr>
                <w:rFonts w:ascii="Arial" w:hAnsi="Arial" w:cs="Arial"/>
              </w:rPr>
            </w:pPr>
          </w:p>
        </w:tc>
      </w:tr>
      <w:tr w:rsidR="00F80DCE" w14:paraId="731B83F7" w14:textId="77777777" w:rsidTr="00964974">
        <w:trPr>
          <w:trHeight w:hRule="exact" w:val="592"/>
        </w:trPr>
        <w:tc>
          <w:tcPr>
            <w:tcW w:w="5217"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26739C4" w14:textId="77777777" w:rsidR="00F80DCE" w:rsidRDefault="00F80DCE" w:rsidP="00031180">
            <w:pPr>
              <w:ind w:left="0"/>
              <w:rPr>
                <w:rFonts w:ascii="Arial" w:hAnsi="Arial" w:cs="Arial"/>
                <w:color w:val="000000" w:themeColor="text1"/>
                <w:sz w:val="16"/>
                <w:szCs w:val="16"/>
              </w:rPr>
            </w:pPr>
            <w:r>
              <w:rPr>
                <w:rFonts w:ascii="Arial" w:hAnsi="Arial" w:cs="Arial"/>
                <w:color w:val="000000" w:themeColor="text1"/>
                <w:sz w:val="16"/>
                <w:szCs w:val="16"/>
              </w:rPr>
              <w:t xml:space="preserve">  </w:t>
            </w:r>
            <w:r w:rsidRPr="0030565E">
              <w:rPr>
                <w:rFonts w:ascii="Arial" w:hAnsi="Arial" w:cs="Arial"/>
                <w:color w:val="000000" w:themeColor="text1"/>
                <w:sz w:val="18"/>
                <w:szCs w:val="18"/>
              </w:rPr>
              <w:t>SOC-101 (Introduction to Sociology)</w:t>
            </w:r>
          </w:p>
        </w:tc>
        <w:tc>
          <w:tcPr>
            <w:tcW w:w="25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FD4CA" w14:textId="77777777" w:rsidR="00F80DCE" w:rsidRDefault="00F80DCE" w:rsidP="00031180">
            <w:pPr>
              <w:jc w:val="center"/>
              <w:rPr>
                <w:rFonts w:ascii="Arial" w:hAnsi="Arial" w:cs="Arial"/>
                <w:sz w:val="16"/>
                <w:szCs w:val="16"/>
              </w:rPr>
            </w:pPr>
            <w:r>
              <w:rPr>
                <w:rFonts w:ascii="Arial" w:hAnsi="Arial" w:cs="Arial"/>
                <w:sz w:val="16"/>
                <w:szCs w:val="16"/>
              </w:rPr>
              <w:t xml:space="preserve">    A    </w:t>
            </w:r>
            <w:proofErr w:type="gramStart"/>
            <w:r>
              <w:rPr>
                <w:rFonts w:ascii="Arial" w:hAnsi="Arial" w:cs="Arial"/>
                <w:sz w:val="16"/>
                <w:szCs w:val="16"/>
              </w:rPr>
              <w:t>=  4</w:t>
            </w:r>
            <w:proofErr w:type="gramEnd"/>
            <w:r>
              <w:rPr>
                <w:rFonts w:ascii="Arial" w:hAnsi="Arial" w:cs="Arial"/>
                <w:sz w:val="16"/>
                <w:szCs w:val="16"/>
              </w:rPr>
              <w:t xml:space="preserve">         A-  =  3.5</w:t>
            </w:r>
          </w:p>
          <w:p w14:paraId="59333940" w14:textId="77777777" w:rsidR="00F80DCE" w:rsidRDefault="00F80DCE" w:rsidP="00031180">
            <w:pPr>
              <w:jc w:val="center"/>
              <w:rPr>
                <w:rFonts w:ascii="Arial" w:hAnsi="Arial" w:cs="Arial"/>
                <w:sz w:val="16"/>
                <w:szCs w:val="16"/>
              </w:rPr>
            </w:pPr>
            <w:r>
              <w:rPr>
                <w:rFonts w:ascii="Arial" w:hAnsi="Arial" w:cs="Arial"/>
                <w:sz w:val="16"/>
                <w:szCs w:val="16"/>
              </w:rPr>
              <w:t xml:space="preserve">    B</w:t>
            </w:r>
            <w:proofErr w:type="gramStart"/>
            <w:r>
              <w:rPr>
                <w:rFonts w:ascii="Arial" w:hAnsi="Arial" w:cs="Arial"/>
                <w:sz w:val="16"/>
                <w:szCs w:val="16"/>
              </w:rPr>
              <w:t>+  =</w:t>
            </w:r>
            <w:proofErr w:type="gramEnd"/>
            <w:r>
              <w:rPr>
                <w:rFonts w:ascii="Arial" w:hAnsi="Arial" w:cs="Arial"/>
                <w:sz w:val="16"/>
                <w:szCs w:val="16"/>
              </w:rPr>
              <w:t xml:space="preserve">  3         B   =  2.5</w:t>
            </w:r>
          </w:p>
          <w:p w14:paraId="1D28445D" w14:textId="77777777" w:rsidR="00F80DCE" w:rsidRDefault="00F80DCE" w:rsidP="00031180">
            <w:pPr>
              <w:jc w:val="center"/>
              <w:rPr>
                <w:rFonts w:ascii="Arial" w:hAnsi="Arial" w:cs="Arial"/>
              </w:rPr>
            </w:pPr>
            <w:r>
              <w:rPr>
                <w:rFonts w:ascii="Arial" w:hAnsi="Arial" w:cs="Arial"/>
                <w:sz w:val="16"/>
                <w:szCs w:val="16"/>
              </w:rPr>
              <w:t xml:space="preserve">    B-   </w:t>
            </w:r>
            <w:proofErr w:type="gramStart"/>
            <w:r>
              <w:rPr>
                <w:rFonts w:ascii="Arial" w:hAnsi="Arial" w:cs="Arial"/>
                <w:sz w:val="16"/>
                <w:szCs w:val="16"/>
              </w:rPr>
              <w:t>=  2</w:t>
            </w:r>
            <w:proofErr w:type="gramEnd"/>
            <w:r>
              <w:rPr>
                <w:rFonts w:ascii="Arial" w:hAnsi="Arial" w:cs="Arial"/>
                <w:sz w:val="16"/>
                <w:szCs w:val="16"/>
              </w:rPr>
              <w:t xml:space="preserve">         C+ =  1.5</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35DC8" w14:textId="77777777" w:rsidR="00F80DCE" w:rsidRDefault="00F80DCE" w:rsidP="00031180">
            <w:pPr>
              <w:jc w:val="center"/>
              <w:rPr>
                <w:rFonts w:ascii="Arial" w:hAnsi="Arial" w:cs="Arial"/>
                <w:sz w:val="16"/>
                <w:szCs w:val="16"/>
              </w:rPr>
            </w:pPr>
          </w:p>
        </w:tc>
        <w:tc>
          <w:tcPr>
            <w:tcW w:w="130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3C18BC3" w14:textId="77777777" w:rsidR="00F80DCE" w:rsidRDefault="00F80DCE" w:rsidP="00031180">
            <w:pPr>
              <w:jc w:val="center"/>
              <w:rPr>
                <w:rFonts w:ascii="Arial" w:hAnsi="Arial" w:cs="Arial"/>
              </w:rPr>
            </w:pPr>
          </w:p>
        </w:tc>
      </w:tr>
      <w:tr w:rsidR="00F80DCE" w14:paraId="77823B76" w14:textId="77777777" w:rsidTr="00964974">
        <w:trPr>
          <w:trHeight w:hRule="exact" w:val="565"/>
        </w:trPr>
        <w:tc>
          <w:tcPr>
            <w:tcW w:w="5217"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01A2898E" w14:textId="77777777" w:rsidR="00F80DCE" w:rsidRDefault="00F80DCE" w:rsidP="00031180">
            <w:pPr>
              <w:spacing w:line="276" w:lineRule="exact"/>
              <w:rPr>
                <w:rFonts w:ascii="Arial" w:hAnsi="Arial" w:cs="Arial"/>
                <w:sz w:val="16"/>
                <w:szCs w:val="16"/>
              </w:rPr>
            </w:pPr>
            <w:r>
              <w:rPr>
                <w:rFonts w:ascii="Arial" w:hAnsi="Arial" w:cs="Arial"/>
                <w:sz w:val="16"/>
                <w:szCs w:val="16"/>
              </w:rPr>
              <w:t xml:space="preserve">B </w:t>
            </w:r>
            <w:r w:rsidRPr="0030565E">
              <w:rPr>
                <w:rFonts w:ascii="Arial" w:hAnsi="Arial" w:cs="Arial"/>
                <w:sz w:val="18"/>
                <w:szCs w:val="18"/>
              </w:rPr>
              <w:t>BAC    BIOL-207 (Concepts in Human Nutrition)</w:t>
            </w:r>
          </w:p>
        </w:tc>
        <w:tc>
          <w:tcPr>
            <w:tcW w:w="25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3B293" w14:textId="77777777" w:rsidR="00F80DCE" w:rsidRDefault="00F80DCE" w:rsidP="00031180">
            <w:pPr>
              <w:jc w:val="center"/>
              <w:rPr>
                <w:rFonts w:ascii="Arial" w:hAnsi="Arial" w:cs="Arial"/>
                <w:sz w:val="16"/>
                <w:szCs w:val="16"/>
              </w:rPr>
            </w:pPr>
            <w:r>
              <w:rPr>
                <w:rFonts w:ascii="Arial" w:hAnsi="Arial" w:cs="Arial"/>
                <w:sz w:val="16"/>
                <w:szCs w:val="16"/>
              </w:rPr>
              <w:t xml:space="preserve">A    </w:t>
            </w:r>
            <w:proofErr w:type="gramStart"/>
            <w:r>
              <w:rPr>
                <w:rFonts w:ascii="Arial" w:hAnsi="Arial" w:cs="Arial"/>
                <w:sz w:val="16"/>
                <w:szCs w:val="16"/>
              </w:rPr>
              <w:t>=  8</w:t>
            </w:r>
            <w:proofErr w:type="gramEnd"/>
            <w:r>
              <w:rPr>
                <w:rFonts w:ascii="Arial" w:hAnsi="Arial" w:cs="Arial"/>
                <w:sz w:val="16"/>
                <w:szCs w:val="16"/>
              </w:rPr>
              <w:t xml:space="preserve">         A-  =  7</w:t>
            </w:r>
          </w:p>
          <w:p w14:paraId="7E668EC3" w14:textId="77777777" w:rsidR="00F80DCE" w:rsidRDefault="00F80DCE" w:rsidP="00031180">
            <w:pPr>
              <w:jc w:val="center"/>
              <w:rPr>
                <w:rFonts w:ascii="Arial" w:hAnsi="Arial" w:cs="Arial"/>
                <w:sz w:val="16"/>
                <w:szCs w:val="16"/>
              </w:rPr>
            </w:pPr>
            <w:r>
              <w:rPr>
                <w:rFonts w:ascii="Arial" w:hAnsi="Arial" w:cs="Arial"/>
                <w:sz w:val="16"/>
                <w:szCs w:val="16"/>
              </w:rPr>
              <w:t>B</w:t>
            </w:r>
            <w:proofErr w:type="gramStart"/>
            <w:r>
              <w:rPr>
                <w:rFonts w:ascii="Arial" w:hAnsi="Arial" w:cs="Arial"/>
                <w:sz w:val="16"/>
                <w:szCs w:val="16"/>
              </w:rPr>
              <w:t>+  =</w:t>
            </w:r>
            <w:proofErr w:type="gramEnd"/>
            <w:r>
              <w:rPr>
                <w:rFonts w:ascii="Arial" w:hAnsi="Arial" w:cs="Arial"/>
                <w:sz w:val="16"/>
                <w:szCs w:val="16"/>
              </w:rPr>
              <w:t xml:space="preserve">  6         B   =  5</w:t>
            </w:r>
          </w:p>
          <w:p w14:paraId="3F7FC095" w14:textId="77777777" w:rsidR="00F80DCE" w:rsidRDefault="00F80DCE" w:rsidP="00031180">
            <w:pPr>
              <w:jc w:val="center"/>
              <w:rPr>
                <w:rFonts w:ascii="Arial" w:hAnsi="Arial" w:cs="Arial"/>
              </w:rPr>
            </w:pP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BE3C8" w14:textId="77777777" w:rsidR="00F80DCE" w:rsidRDefault="00F80DCE" w:rsidP="00031180">
            <w:pPr>
              <w:jc w:val="center"/>
              <w:rPr>
                <w:rFonts w:ascii="Arial" w:hAnsi="Arial" w:cs="Arial"/>
              </w:rPr>
            </w:pPr>
          </w:p>
        </w:tc>
        <w:tc>
          <w:tcPr>
            <w:tcW w:w="130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A2E265B" w14:textId="77777777" w:rsidR="00F80DCE" w:rsidRDefault="00F80DCE" w:rsidP="00031180">
            <w:pPr>
              <w:jc w:val="center"/>
              <w:rPr>
                <w:rFonts w:ascii="Arial" w:hAnsi="Arial" w:cs="Arial"/>
              </w:rPr>
            </w:pPr>
          </w:p>
        </w:tc>
      </w:tr>
      <w:tr w:rsidR="00F80DCE" w14:paraId="45B8C685" w14:textId="77777777" w:rsidTr="00964974">
        <w:trPr>
          <w:trHeight w:hRule="exact" w:val="565"/>
        </w:trPr>
        <w:tc>
          <w:tcPr>
            <w:tcW w:w="5217"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5A3005DE" w14:textId="77777777" w:rsidR="00F80DCE" w:rsidRDefault="00F80DCE" w:rsidP="00031180">
            <w:pPr>
              <w:rPr>
                <w:rFonts w:ascii="Arial" w:hAnsi="Arial" w:cs="Arial"/>
                <w:sz w:val="16"/>
                <w:szCs w:val="16"/>
              </w:rPr>
            </w:pPr>
            <w:r w:rsidRPr="0030565E">
              <w:rPr>
                <w:rFonts w:ascii="Arial" w:hAnsi="Arial" w:cs="Arial"/>
                <w:sz w:val="18"/>
                <w:szCs w:val="18"/>
              </w:rPr>
              <w:t xml:space="preserve">               PHAR-150 (Introduction to Pharmacology)</w:t>
            </w:r>
          </w:p>
        </w:tc>
        <w:tc>
          <w:tcPr>
            <w:tcW w:w="25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DF3FB" w14:textId="77777777" w:rsidR="00F80DCE" w:rsidRDefault="00F80DCE" w:rsidP="00031180">
            <w:pPr>
              <w:jc w:val="center"/>
              <w:rPr>
                <w:rFonts w:ascii="Arial" w:hAnsi="Arial" w:cs="Arial"/>
                <w:sz w:val="16"/>
                <w:szCs w:val="16"/>
              </w:rPr>
            </w:pPr>
            <w:r>
              <w:rPr>
                <w:rFonts w:ascii="Arial" w:hAnsi="Arial" w:cs="Arial"/>
                <w:sz w:val="16"/>
                <w:szCs w:val="16"/>
              </w:rPr>
              <w:t xml:space="preserve">A    </w:t>
            </w:r>
            <w:proofErr w:type="gramStart"/>
            <w:r>
              <w:rPr>
                <w:rFonts w:ascii="Arial" w:hAnsi="Arial" w:cs="Arial"/>
                <w:sz w:val="16"/>
                <w:szCs w:val="16"/>
              </w:rPr>
              <w:t>=  8</w:t>
            </w:r>
            <w:proofErr w:type="gramEnd"/>
            <w:r>
              <w:rPr>
                <w:rFonts w:ascii="Arial" w:hAnsi="Arial" w:cs="Arial"/>
                <w:sz w:val="16"/>
                <w:szCs w:val="16"/>
              </w:rPr>
              <w:t xml:space="preserve">         A-  =  7</w:t>
            </w:r>
          </w:p>
          <w:p w14:paraId="5265D852" w14:textId="77777777" w:rsidR="00F80DCE" w:rsidRDefault="00F80DCE" w:rsidP="00031180">
            <w:pPr>
              <w:jc w:val="center"/>
              <w:rPr>
                <w:rFonts w:ascii="Arial" w:hAnsi="Arial" w:cs="Arial"/>
                <w:sz w:val="16"/>
                <w:szCs w:val="16"/>
              </w:rPr>
            </w:pPr>
            <w:r>
              <w:rPr>
                <w:rFonts w:ascii="Arial" w:hAnsi="Arial" w:cs="Arial"/>
                <w:sz w:val="16"/>
                <w:szCs w:val="16"/>
              </w:rPr>
              <w:t>B</w:t>
            </w:r>
            <w:proofErr w:type="gramStart"/>
            <w:r>
              <w:rPr>
                <w:rFonts w:ascii="Arial" w:hAnsi="Arial" w:cs="Arial"/>
                <w:sz w:val="16"/>
                <w:szCs w:val="16"/>
              </w:rPr>
              <w:t>+  =</w:t>
            </w:r>
            <w:proofErr w:type="gramEnd"/>
            <w:r>
              <w:rPr>
                <w:rFonts w:ascii="Arial" w:hAnsi="Arial" w:cs="Arial"/>
                <w:sz w:val="16"/>
                <w:szCs w:val="16"/>
              </w:rPr>
              <w:t xml:space="preserve">  6         B   =  5</w:t>
            </w:r>
          </w:p>
          <w:p w14:paraId="2828B09C" w14:textId="77777777" w:rsidR="00F80DCE" w:rsidRDefault="00F80DCE" w:rsidP="00031180">
            <w:pPr>
              <w:jc w:val="center"/>
              <w:rPr>
                <w:rFonts w:ascii="Arial" w:hAnsi="Arial" w:cs="Arial"/>
              </w:rPr>
            </w:pP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C1CF3" w14:textId="77777777" w:rsidR="00F80DCE" w:rsidRDefault="00F80DCE" w:rsidP="00031180">
            <w:pPr>
              <w:jc w:val="center"/>
              <w:rPr>
                <w:rFonts w:ascii="Arial" w:hAnsi="Arial" w:cs="Arial"/>
                <w:sz w:val="16"/>
                <w:szCs w:val="16"/>
              </w:rPr>
            </w:pPr>
          </w:p>
        </w:tc>
        <w:tc>
          <w:tcPr>
            <w:tcW w:w="130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7BF6CAC" w14:textId="77777777" w:rsidR="00F80DCE" w:rsidRDefault="00F80DCE" w:rsidP="00031180">
            <w:pPr>
              <w:jc w:val="center"/>
              <w:rPr>
                <w:rFonts w:ascii="Arial" w:hAnsi="Arial" w:cs="Arial"/>
              </w:rPr>
            </w:pPr>
          </w:p>
        </w:tc>
      </w:tr>
      <w:tr w:rsidR="00F80DCE" w14:paraId="3278D412" w14:textId="77777777" w:rsidTr="00964974">
        <w:trPr>
          <w:trHeight w:hRule="exact" w:val="90"/>
        </w:trPr>
        <w:tc>
          <w:tcPr>
            <w:tcW w:w="5217" w:type="dxa"/>
            <w:tcBorders>
              <w:top w:val="single" w:sz="4" w:space="0" w:color="auto"/>
              <w:left w:val="nil"/>
              <w:bottom w:val="single" w:sz="4" w:space="0" w:color="auto"/>
              <w:right w:val="nil"/>
            </w:tcBorders>
            <w:shd w:val="clear" w:color="auto" w:fill="FFFFFF"/>
          </w:tcPr>
          <w:p w14:paraId="5CA4B375" w14:textId="77777777" w:rsidR="00F80DCE" w:rsidRDefault="00F80DCE" w:rsidP="00031180">
            <w:pPr>
              <w:rPr>
                <w:rFonts w:ascii="Arial" w:hAnsi="Arial" w:cs="Arial"/>
              </w:rPr>
            </w:pPr>
          </w:p>
        </w:tc>
        <w:tc>
          <w:tcPr>
            <w:tcW w:w="2531" w:type="dxa"/>
            <w:tcBorders>
              <w:top w:val="single" w:sz="4" w:space="0" w:color="auto"/>
              <w:left w:val="nil"/>
              <w:bottom w:val="single" w:sz="4" w:space="0" w:color="auto"/>
              <w:right w:val="nil"/>
            </w:tcBorders>
            <w:shd w:val="clear" w:color="auto" w:fill="FFFFFF"/>
            <w:vAlign w:val="center"/>
          </w:tcPr>
          <w:p w14:paraId="358572DC" w14:textId="77777777" w:rsidR="00F80DCE" w:rsidRDefault="00F80DCE" w:rsidP="00031180">
            <w:pPr>
              <w:jc w:val="center"/>
              <w:rPr>
                <w:rFonts w:ascii="Arial" w:hAnsi="Arial" w:cs="Arial"/>
              </w:rPr>
            </w:pPr>
          </w:p>
        </w:tc>
        <w:tc>
          <w:tcPr>
            <w:tcW w:w="1332" w:type="dxa"/>
            <w:tcBorders>
              <w:top w:val="single" w:sz="4" w:space="0" w:color="auto"/>
              <w:left w:val="nil"/>
              <w:bottom w:val="single" w:sz="4" w:space="0" w:color="auto"/>
              <w:right w:val="nil"/>
            </w:tcBorders>
            <w:shd w:val="clear" w:color="auto" w:fill="FFFFFF"/>
            <w:vAlign w:val="center"/>
          </w:tcPr>
          <w:p w14:paraId="5B943637" w14:textId="77777777" w:rsidR="00F80DCE" w:rsidRDefault="00F80DCE" w:rsidP="00031180">
            <w:pPr>
              <w:jc w:val="center"/>
              <w:rPr>
                <w:rFonts w:ascii="Arial" w:hAnsi="Arial" w:cs="Arial"/>
              </w:rPr>
            </w:pPr>
          </w:p>
        </w:tc>
        <w:tc>
          <w:tcPr>
            <w:tcW w:w="1304" w:type="dxa"/>
            <w:tcBorders>
              <w:top w:val="single" w:sz="4" w:space="0" w:color="auto"/>
              <w:left w:val="nil"/>
              <w:bottom w:val="single" w:sz="4" w:space="0" w:color="auto"/>
              <w:right w:val="nil"/>
            </w:tcBorders>
            <w:shd w:val="clear" w:color="auto" w:fill="FFFFFF"/>
            <w:vAlign w:val="center"/>
          </w:tcPr>
          <w:p w14:paraId="5FF0C315" w14:textId="77777777" w:rsidR="00F80DCE" w:rsidRDefault="00F80DCE" w:rsidP="00031180">
            <w:pPr>
              <w:jc w:val="center"/>
              <w:rPr>
                <w:rFonts w:ascii="Arial" w:hAnsi="Arial" w:cs="Arial"/>
              </w:rPr>
            </w:pPr>
          </w:p>
        </w:tc>
      </w:tr>
      <w:tr w:rsidR="00F80DCE" w14:paraId="3FC64C97" w14:textId="77777777" w:rsidTr="00964974">
        <w:trPr>
          <w:trHeight w:val="423"/>
        </w:trPr>
        <w:tc>
          <w:tcPr>
            <w:tcW w:w="10384" w:type="dxa"/>
            <w:gridSpan w:val="4"/>
            <w:tcBorders>
              <w:top w:val="single" w:sz="4" w:space="0" w:color="000000"/>
              <w:left w:val="single" w:sz="4" w:space="0" w:color="auto"/>
              <w:bottom w:val="single" w:sz="4" w:space="0" w:color="000000"/>
              <w:right w:val="single" w:sz="4" w:space="0" w:color="auto"/>
            </w:tcBorders>
            <w:shd w:val="clear" w:color="auto" w:fill="FFFFFF"/>
            <w:vAlign w:val="center"/>
            <w:hideMark/>
          </w:tcPr>
          <w:p w14:paraId="606C8F67" w14:textId="77777777" w:rsidR="00F80DCE" w:rsidRDefault="00F80DCE" w:rsidP="00031180">
            <w:pPr>
              <w:rPr>
                <w:rFonts w:ascii="Arial" w:hAnsi="Arial" w:cs="Arial"/>
              </w:rPr>
            </w:pPr>
            <w:r>
              <w:rPr>
                <w:rFonts w:ascii="Arial" w:hAnsi="Arial" w:cs="Arial"/>
              </w:rPr>
              <w:t xml:space="preserve">          </w:t>
            </w:r>
            <w:r>
              <w:rPr>
                <w:rFonts w:ascii="Arial" w:hAnsi="Arial" w:cs="Arial"/>
                <w:b/>
                <w:sz w:val="20"/>
                <w:szCs w:val="20"/>
              </w:rPr>
              <w:t>Additional Points Awarded</w:t>
            </w:r>
          </w:p>
        </w:tc>
      </w:tr>
      <w:tr w:rsidR="00F80DCE" w14:paraId="6024BE0E" w14:textId="77777777" w:rsidTr="00964974">
        <w:trPr>
          <w:trHeight w:hRule="exact" w:val="633"/>
        </w:trPr>
        <w:tc>
          <w:tcPr>
            <w:tcW w:w="7748"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14:paraId="35752575" w14:textId="77777777" w:rsidR="00F80DCE" w:rsidRDefault="00F80DCE" w:rsidP="00031180">
            <w:pPr>
              <w:rPr>
                <w:rFonts w:ascii="Arial" w:hAnsi="Arial" w:cs="Arial"/>
                <w:sz w:val="16"/>
                <w:szCs w:val="16"/>
              </w:rPr>
            </w:pPr>
            <w:r>
              <w:rPr>
                <w:rFonts w:ascii="Arial" w:hAnsi="Arial" w:cs="Arial"/>
              </w:rPr>
              <w:t xml:space="preserve">          </w:t>
            </w:r>
            <w:r>
              <w:rPr>
                <w:rFonts w:ascii="Arial" w:hAnsi="Arial" w:cs="Arial"/>
                <w:sz w:val="16"/>
                <w:szCs w:val="16"/>
              </w:rPr>
              <w:t xml:space="preserve">Residency in Idaho’s Region 1 or Region 2 Counties </w:t>
            </w:r>
            <w:r>
              <w:rPr>
                <w:rFonts w:ascii="Arial" w:hAnsi="Arial" w:cs="Arial"/>
                <w:sz w:val="16"/>
                <w:szCs w:val="16"/>
              </w:rPr>
              <w:br/>
              <w:t xml:space="preserve">               Region 1: __ Benewah   __ Bonner __ Boundary __ Kootenai __ Shoshone</w:t>
            </w:r>
          </w:p>
          <w:p w14:paraId="6A2AC2DB" w14:textId="77777777" w:rsidR="00F80DCE" w:rsidRDefault="00F80DCE" w:rsidP="00031180">
            <w:pPr>
              <w:rPr>
                <w:rFonts w:ascii="Arial" w:hAnsi="Arial" w:cs="Arial"/>
                <w:sz w:val="16"/>
                <w:szCs w:val="16"/>
              </w:rPr>
            </w:pPr>
            <w:r>
              <w:rPr>
                <w:rFonts w:ascii="Arial" w:hAnsi="Arial" w:cs="Arial"/>
                <w:sz w:val="16"/>
                <w:szCs w:val="16"/>
              </w:rPr>
              <w:t xml:space="preserve">               Region 2: __ Clearwater __ Idaho   __ Latah        __ Lewis      __ Nez Perce</w:t>
            </w:r>
          </w:p>
          <w:p w14:paraId="05824519" w14:textId="77777777" w:rsidR="00F80DCE" w:rsidRDefault="00F80DCE" w:rsidP="00031180">
            <w:pPr>
              <w:rPr>
                <w:rFonts w:ascii="Arial" w:hAnsi="Arial" w:cs="Arial"/>
                <w:sz w:val="16"/>
                <w:szCs w:val="16"/>
              </w:rPr>
            </w:pPr>
            <w:r>
              <w:rPr>
                <w:rFonts w:ascii="Arial" w:hAnsi="Arial" w:cs="Arial"/>
                <w:sz w:val="16"/>
                <w:szCs w:val="16"/>
              </w:rPr>
              <w:t xml:space="preserve">   </w:t>
            </w:r>
          </w:p>
          <w:p w14:paraId="71A17505" w14:textId="77777777" w:rsidR="00F80DCE" w:rsidRDefault="00F80DCE" w:rsidP="00031180">
            <w:pPr>
              <w:rPr>
                <w:rFonts w:ascii="Arial" w:hAnsi="Arial" w:cs="Arial"/>
              </w:rPr>
            </w:pP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132FB6" w14:textId="77777777" w:rsidR="00F80DCE" w:rsidRDefault="00F80DCE" w:rsidP="00031180">
            <w:pPr>
              <w:jc w:val="center"/>
              <w:rPr>
                <w:rFonts w:ascii="Arial" w:hAnsi="Arial" w:cs="Arial"/>
                <w:sz w:val="16"/>
                <w:szCs w:val="16"/>
              </w:rPr>
            </w:pPr>
            <w:r>
              <w:rPr>
                <w:rFonts w:ascii="Arial" w:hAnsi="Arial" w:cs="Arial"/>
                <w:sz w:val="16"/>
                <w:szCs w:val="16"/>
              </w:rPr>
              <w:t>1</w:t>
            </w:r>
          </w:p>
        </w:tc>
        <w:tc>
          <w:tcPr>
            <w:tcW w:w="130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D1A2C5D" w14:textId="77777777" w:rsidR="00F80DCE" w:rsidRDefault="00F80DCE" w:rsidP="00031180">
            <w:pPr>
              <w:jc w:val="center"/>
              <w:rPr>
                <w:rFonts w:ascii="Arial" w:hAnsi="Arial" w:cs="Arial"/>
              </w:rPr>
            </w:pPr>
          </w:p>
        </w:tc>
      </w:tr>
      <w:tr w:rsidR="00F80DCE" w14:paraId="50680E0E" w14:textId="77777777" w:rsidTr="00964974">
        <w:trPr>
          <w:trHeight w:hRule="exact" w:val="502"/>
        </w:trPr>
        <w:tc>
          <w:tcPr>
            <w:tcW w:w="7748" w:type="dxa"/>
            <w:gridSpan w:val="2"/>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7C9C09DB" w14:textId="77777777" w:rsidR="00F80DCE" w:rsidRDefault="00F80DCE" w:rsidP="00031180">
            <w:pPr>
              <w:ind w:left="0"/>
              <w:rPr>
                <w:rFonts w:ascii="Arial" w:hAnsi="Arial" w:cs="Arial"/>
                <w:sz w:val="16"/>
                <w:szCs w:val="16"/>
                <w:highlight w:val="yellow"/>
              </w:rPr>
            </w:pPr>
            <w:r>
              <w:rPr>
                <w:rFonts w:ascii="Arial" w:hAnsi="Arial" w:cs="Arial"/>
                <w:sz w:val="16"/>
                <w:szCs w:val="16"/>
              </w:rPr>
              <w:t xml:space="preserve">  </w:t>
            </w:r>
            <w:r>
              <w:rPr>
                <w:rFonts w:ascii="Arial" w:hAnsi="Arial" w:cs="Arial"/>
                <w:color w:val="000000"/>
                <w:sz w:val="16"/>
                <w:szCs w:val="16"/>
              </w:rPr>
              <w:t xml:space="preserve">Bachelor’s degree or higher from a U.S. Dept. of Education accredited institution as recognized by NIC  </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33108C" w14:textId="77777777" w:rsidR="00F80DCE" w:rsidRDefault="00F80DCE" w:rsidP="00031180">
            <w:pPr>
              <w:jc w:val="center"/>
              <w:rPr>
                <w:rFonts w:ascii="Arial" w:hAnsi="Arial" w:cs="Arial"/>
                <w:sz w:val="16"/>
                <w:szCs w:val="16"/>
              </w:rPr>
            </w:pPr>
            <w:r>
              <w:rPr>
                <w:rFonts w:ascii="Arial" w:hAnsi="Arial" w:cs="Arial"/>
                <w:sz w:val="16"/>
                <w:szCs w:val="16"/>
              </w:rPr>
              <w:t>2</w:t>
            </w:r>
          </w:p>
        </w:tc>
        <w:tc>
          <w:tcPr>
            <w:tcW w:w="130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70E7340" w14:textId="77777777" w:rsidR="00F80DCE" w:rsidRDefault="00F80DCE" w:rsidP="00031180">
            <w:pPr>
              <w:jc w:val="center"/>
              <w:rPr>
                <w:rFonts w:ascii="Arial" w:hAnsi="Arial" w:cs="Arial"/>
              </w:rPr>
            </w:pPr>
          </w:p>
        </w:tc>
      </w:tr>
      <w:tr w:rsidR="00BB3C35" w14:paraId="419E30A1" w14:textId="77777777" w:rsidTr="00964974">
        <w:trPr>
          <w:trHeight w:hRule="exact" w:val="444"/>
        </w:trPr>
        <w:tc>
          <w:tcPr>
            <w:tcW w:w="7748"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14:paraId="0E307EE2" w14:textId="47E08F9C" w:rsidR="00BB3C35" w:rsidRDefault="00BB3C35" w:rsidP="00BB3C35">
            <w:pPr>
              <w:ind w:left="0"/>
              <w:rPr>
                <w:rFonts w:ascii="Arial" w:hAnsi="Arial" w:cs="Arial"/>
                <w:sz w:val="16"/>
                <w:szCs w:val="16"/>
              </w:rPr>
            </w:pPr>
            <w:r>
              <w:rPr>
                <w:rFonts w:ascii="Arial" w:hAnsi="Arial" w:cs="Arial"/>
                <w:sz w:val="16"/>
                <w:szCs w:val="16"/>
              </w:rPr>
              <w:t xml:space="preserve">  Points for applicable lab science (BIOL 227/227 Lab, CHEM 102/102 Lab, BACT 250/250 Lab equivalent)</w:t>
            </w:r>
          </w:p>
          <w:p w14:paraId="0C88B0A5" w14:textId="7E21F80A" w:rsidR="00BB3C35" w:rsidRDefault="00BB3C35" w:rsidP="00BB3C35">
            <w:pPr>
              <w:ind w:left="0"/>
              <w:rPr>
                <w:rFonts w:ascii="Arial" w:hAnsi="Arial" w:cs="Arial"/>
                <w:sz w:val="16"/>
                <w:szCs w:val="16"/>
                <w:highlight w:val="yellow"/>
              </w:rPr>
            </w:pPr>
            <w:r>
              <w:rPr>
                <w:rFonts w:ascii="Arial" w:hAnsi="Arial" w:cs="Arial"/>
                <w:sz w:val="16"/>
                <w:szCs w:val="16"/>
              </w:rPr>
              <w:t xml:space="preserve">  courses completed at LCSC or NIC and used in the point calculation process</w:t>
            </w:r>
            <w:r w:rsidR="00E42AA9">
              <w:rPr>
                <w:rFonts w:ascii="Arial" w:hAnsi="Arial" w:cs="Arial"/>
                <w:sz w:val="16"/>
                <w:szCs w:val="16"/>
              </w:rPr>
              <w:t xml:space="preserve"> (</w:t>
            </w:r>
            <w:r w:rsidR="00E44F85">
              <w:rPr>
                <w:rFonts w:ascii="Arial" w:hAnsi="Arial" w:cs="Arial"/>
                <w:sz w:val="16"/>
                <w:szCs w:val="16"/>
              </w:rPr>
              <w:t xml:space="preserve">1 point </w:t>
            </w:r>
            <w:r w:rsidR="00E42AA9">
              <w:rPr>
                <w:rFonts w:ascii="Arial" w:hAnsi="Arial" w:cs="Arial"/>
                <w:sz w:val="16"/>
                <w:szCs w:val="16"/>
              </w:rPr>
              <w:t>for each course).</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D540C" w14:textId="2E3F2264" w:rsidR="00BB3C35" w:rsidRDefault="00BB3C35" w:rsidP="00031180">
            <w:pPr>
              <w:jc w:val="center"/>
              <w:rPr>
                <w:rFonts w:ascii="Arial" w:hAnsi="Arial" w:cs="Arial"/>
                <w:sz w:val="16"/>
                <w:szCs w:val="16"/>
              </w:rPr>
            </w:pPr>
            <w:r>
              <w:rPr>
                <w:rFonts w:ascii="Arial" w:hAnsi="Arial" w:cs="Arial"/>
                <w:sz w:val="16"/>
                <w:szCs w:val="16"/>
              </w:rPr>
              <w:t>1-3</w:t>
            </w:r>
          </w:p>
        </w:tc>
        <w:tc>
          <w:tcPr>
            <w:tcW w:w="130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5BE53B6" w14:textId="77777777" w:rsidR="00BB3C35" w:rsidRPr="009247F9" w:rsidRDefault="00BB3C35" w:rsidP="00031180">
            <w:pPr>
              <w:jc w:val="center"/>
              <w:rPr>
                <w:rFonts w:ascii="Arial" w:hAnsi="Arial" w:cs="Arial"/>
                <w:sz w:val="16"/>
                <w:szCs w:val="16"/>
              </w:rPr>
            </w:pPr>
          </w:p>
        </w:tc>
      </w:tr>
      <w:tr w:rsidR="00F80DCE" w14:paraId="090882A6" w14:textId="77777777" w:rsidTr="00964974">
        <w:trPr>
          <w:trHeight w:hRule="exact" w:val="633"/>
        </w:trPr>
        <w:tc>
          <w:tcPr>
            <w:tcW w:w="7748" w:type="dxa"/>
            <w:gridSpan w:val="2"/>
            <w:tcBorders>
              <w:top w:val="single" w:sz="4" w:space="0" w:color="000000"/>
              <w:left w:val="single" w:sz="4" w:space="0" w:color="auto"/>
              <w:bottom w:val="single" w:sz="4" w:space="0" w:color="auto"/>
              <w:right w:val="single" w:sz="4" w:space="0" w:color="000000"/>
            </w:tcBorders>
            <w:shd w:val="clear" w:color="auto" w:fill="FFFFFF"/>
            <w:vAlign w:val="center"/>
            <w:hideMark/>
          </w:tcPr>
          <w:p w14:paraId="0A087EB8" w14:textId="77777777" w:rsidR="00F80DCE" w:rsidRDefault="00F80DCE" w:rsidP="00031180">
            <w:pPr>
              <w:ind w:left="0"/>
              <w:rPr>
                <w:rFonts w:ascii="Arial" w:hAnsi="Arial" w:cs="Arial"/>
                <w:sz w:val="16"/>
                <w:szCs w:val="16"/>
              </w:rPr>
            </w:pPr>
            <w:r>
              <w:rPr>
                <w:rFonts w:ascii="Arial" w:hAnsi="Arial" w:cs="Arial"/>
                <w:sz w:val="16"/>
                <w:szCs w:val="16"/>
              </w:rPr>
              <w:t xml:space="preserve">  Dental Assistant Certification (active/current DANB exam(s), NELDA) w/ or w/out work experience = 5 points </w:t>
            </w:r>
          </w:p>
          <w:p w14:paraId="02F210E5" w14:textId="67190D89" w:rsidR="00F80DCE" w:rsidRDefault="00F80DCE" w:rsidP="00031180">
            <w:pPr>
              <w:ind w:left="0"/>
              <w:rPr>
                <w:rFonts w:ascii="Arial" w:hAnsi="Arial" w:cs="Arial"/>
                <w:sz w:val="16"/>
                <w:szCs w:val="16"/>
              </w:rPr>
            </w:pPr>
            <w:r>
              <w:rPr>
                <w:rFonts w:ascii="Arial" w:hAnsi="Arial" w:cs="Arial"/>
                <w:sz w:val="16"/>
                <w:szCs w:val="16"/>
              </w:rPr>
              <w:t xml:space="preserve">  Dental Assistant Work Experience w</w:t>
            </w:r>
            <w:r w:rsidR="00C664A7">
              <w:rPr>
                <w:rFonts w:ascii="Arial" w:hAnsi="Arial" w:cs="Arial"/>
                <w:sz w:val="16"/>
                <w:szCs w:val="16"/>
              </w:rPr>
              <w:t>/ or w/</w:t>
            </w:r>
            <w:r>
              <w:rPr>
                <w:rFonts w:ascii="Arial" w:hAnsi="Arial" w:cs="Arial"/>
                <w:sz w:val="16"/>
                <w:szCs w:val="16"/>
              </w:rPr>
              <w:t xml:space="preserve">out Dental Assistant Certification </w:t>
            </w:r>
            <w:r w:rsidR="00C664A7">
              <w:rPr>
                <w:rFonts w:ascii="Arial" w:hAnsi="Arial" w:cs="Arial"/>
                <w:sz w:val="16"/>
                <w:szCs w:val="16"/>
              </w:rPr>
              <w:t>(including AMT RDA) = 3 points</w:t>
            </w:r>
          </w:p>
          <w:p w14:paraId="1B7ECF93" w14:textId="4F7ECEC4" w:rsidR="00F80DCE" w:rsidRDefault="00F80DCE" w:rsidP="00031180">
            <w:pPr>
              <w:ind w:left="0"/>
              <w:rPr>
                <w:rFonts w:ascii="Arial" w:hAnsi="Arial" w:cs="Arial"/>
                <w:sz w:val="16"/>
                <w:szCs w:val="16"/>
              </w:rPr>
            </w:pPr>
            <w:r>
              <w:rPr>
                <w:rFonts w:ascii="Arial" w:hAnsi="Arial" w:cs="Arial"/>
                <w:sz w:val="16"/>
                <w:szCs w:val="16"/>
              </w:rPr>
              <w:t xml:space="preserve">  Points will not be awarded for both categories. Documentation must be submitted as outlined </w:t>
            </w:r>
            <w:r w:rsidR="001F5C8F">
              <w:rPr>
                <w:rFonts w:ascii="Arial" w:hAnsi="Arial" w:cs="Arial"/>
                <w:sz w:val="16"/>
                <w:szCs w:val="16"/>
              </w:rPr>
              <w:t>on page 10</w:t>
            </w:r>
            <w:r>
              <w:rPr>
                <w:rFonts w:ascii="Arial" w:hAnsi="Arial" w:cs="Arial"/>
                <w:sz w:val="16"/>
                <w:szCs w:val="16"/>
              </w:rPr>
              <w:t>.</w:t>
            </w:r>
          </w:p>
          <w:p w14:paraId="6AEDFE96" w14:textId="77777777" w:rsidR="00F80DCE" w:rsidRDefault="00F80DCE" w:rsidP="00031180">
            <w:pPr>
              <w:ind w:left="0"/>
              <w:rPr>
                <w:rFonts w:ascii="Arial" w:hAnsi="Arial" w:cs="Arial"/>
                <w:sz w:val="16"/>
                <w:szCs w:val="16"/>
              </w:rPr>
            </w:pPr>
            <w:r>
              <w:rPr>
                <w:rFonts w:ascii="Arial" w:hAnsi="Arial" w:cs="Arial"/>
                <w:sz w:val="16"/>
                <w:szCs w:val="16"/>
              </w:rPr>
              <w:t xml:space="preserve">      </w:t>
            </w:r>
          </w:p>
        </w:tc>
        <w:tc>
          <w:tcPr>
            <w:tcW w:w="1332"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474CBC93" w14:textId="77777777" w:rsidR="00F80DCE" w:rsidRDefault="00F80DCE" w:rsidP="00031180">
            <w:pPr>
              <w:jc w:val="center"/>
              <w:rPr>
                <w:rFonts w:ascii="Arial" w:hAnsi="Arial" w:cs="Arial"/>
                <w:sz w:val="16"/>
                <w:szCs w:val="16"/>
              </w:rPr>
            </w:pPr>
            <w:r>
              <w:rPr>
                <w:rFonts w:ascii="Arial" w:hAnsi="Arial" w:cs="Arial"/>
                <w:sz w:val="16"/>
                <w:szCs w:val="16"/>
              </w:rPr>
              <w:t>3 or 5</w:t>
            </w:r>
          </w:p>
        </w:tc>
        <w:tc>
          <w:tcPr>
            <w:tcW w:w="1304" w:type="dxa"/>
            <w:tcBorders>
              <w:top w:val="single" w:sz="4" w:space="0" w:color="000000"/>
              <w:left w:val="single" w:sz="4" w:space="0" w:color="000000"/>
              <w:bottom w:val="single" w:sz="4" w:space="0" w:color="auto"/>
              <w:right w:val="single" w:sz="4" w:space="0" w:color="auto"/>
            </w:tcBorders>
            <w:shd w:val="clear" w:color="auto" w:fill="FFFFFF"/>
            <w:vAlign w:val="center"/>
          </w:tcPr>
          <w:p w14:paraId="65EB2572" w14:textId="77777777" w:rsidR="00F80DCE" w:rsidRDefault="00F80DCE" w:rsidP="00031180">
            <w:pPr>
              <w:jc w:val="center"/>
              <w:rPr>
                <w:rFonts w:ascii="Arial" w:hAnsi="Arial" w:cs="Arial"/>
              </w:rPr>
            </w:pPr>
          </w:p>
        </w:tc>
      </w:tr>
    </w:tbl>
    <w:p w14:paraId="1B6921C1" w14:textId="797C9116" w:rsidR="00E42AA9" w:rsidRPr="00B030FA" w:rsidRDefault="00F80DCE" w:rsidP="00B030FA">
      <w:pPr>
        <w:spacing w:line="276" w:lineRule="auto"/>
        <w:ind w:left="0" w:hanging="270"/>
        <w:rPr>
          <w:b/>
          <w:u w:val="single"/>
        </w:rPr>
      </w:pPr>
      <w:r w:rsidRPr="000B43C0">
        <w:rPr>
          <w:rFonts w:ascii="Arial" w:hAnsi="Arial" w:cs="Arial"/>
          <w:b/>
        </w:rPr>
        <w:t>Initial</w:t>
      </w:r>
      <w:r w:rsidR="000B43C0">
        <w:rPr>
          <w:rFonts w:ascii="Arial" w:hAnsi="Arial" w:cs="Arial"/>
          <w:b/>
        </w:rPr>
        <w:t xml:space="preserve"> </w:t>
      </w:r>
      <w:r w:rsidRPr="000B43C0">
        <w:rPr>
          <w:rFonts w:ascii="Arial" w:hAnsi="Arial" w:cs="Arial"/>
          <w:b/>
        </w:rPr>
        <w:t xml:space="preserve">Point Calculation </w:t>
      </w:r>
      <w:r w:rsidR="000B43C0">
        <w:rPr>
          <w:rFonts w:ascii="Arial" w:hAnsi="Arial" w:cs="Arial"/>
          <w:b/>
        </w:rPr>
        <w:t xml:space="preserve">(Course Grades &amp; Other </w:t>
      </w:r>
      <w:r w:rsidR="0043096B">
        <w:rPr>
          <w:rFonts w:ascii="Arial" w:hAnsi="Arial" w:cs="Arial"/>
          <w:b/>
        </w:rPr>
        <w:t xml:space="preserve">Noted Point </w:t>
      </w:r>
      <w:r w:rsidR="000B43C0">
        <w:rPr>
          <w:rFonts w:ascii="Arial" w:hAnsi="Arial" w:cs="Arial"/>
          <w:b/>
        </w:rPr>
        <w:t xml:space="preserve">Criteria) </w:t>
      </w:r>
      <w:r w:rsidR="00D22EE7" w:rsidRPr="000B43C0">
        <w:rPr>
          <w:rFonts w:ascii="Arial" w:hAnsi="Arial" w:cs="Arial"/>
          <w:b/>
        </w:rPr>
        <w:t>- Potential Points = 7</w:t>
      </w:r>
      <w:r w:rsidR="000F02E8">
        <w:rPr>
          <w:rFonts w:ascii="Arial" w:hAnsi="Arial" w:cs="Arial"/>
          <w:b/>
        </w:rPr>
        <w:t>5</w:t>
      </w:r>
    </w:p>
    <w:p w14:paraId="01E73123" w14:textId="39BB8DC0" w:rsidR="00F80DCE" w:rsidRDefault="00BB3C35" w:rsidP="00B030FA">
      <w:pPr>
        <w:spacing w:line="276" w:lineRule="auto"/>
        <w:rPr>
          <w:rFonts w:ascii="Arial" w:hAnsi="Arial" w:cs="Arial"/>
        </w:rPr>
      </w:pPr>
      <w:r>
        <w:rPr>
          <w:rFonts w:ascii="Arial" w:hAnsi="Arial" w:cs="Arial"/>
          <w:b/>
        </w:rPr>
        <w:t xml:space="preserve"> </w:t>
      </w:r>
      <w:r w:rsidR="00F80DCE">
        <w:rPr>
          <w:rFonts w:ascii="Arial" w:hAnsi="Arial" w:cs="Arial"/>
          <w:b/>
        </w:rPr>
        <w:t xml:space="preserve">Point Calculation for Applicants Selected to Interview (if applicable) </w:t>
      </w:r>
      <w:r w:rsidR="000B43C0" w:rsidRPr="000B43C0">
        <w:rPr>
          <w:rFonts w:ascii="Arial" w:hAnsi="Arial" w:cs="Arial"/>
          <w:b/>
        </w:rPr>
        <w:t xml:space="preserve">- Potential Points = </w:t>
      </w:r>
      <w:r w:rsidR="000B43C0">
        <w:rPr>
          <w:rFonts w:ascii="Arial" w:hAnsi="Arial" w:cs="Arial"/>
          <w:b/>
        </w:rPr>
        <w:t>2</w:t>
      </w:r>
      <w:r w:rsidR="000F02E8">
        <w:rPr>
          <w:rFonts w:ascii="Arial" w:hAnsi="Arial" w:cs="Arial"/>
          <w:b/>
        </w:rPr>
        <w:t>5</w:t>
      </w:r>
      <w:r w:rsidR="00F80DCE">
        <w:t xml:space="preserve"> </w:t>
      </w:r>
    </w:p>
    <w:p w14:paraId="1D54C33D" w14:textId="2456B49E" w:rsidR="00F80DCE" w:rsidRPr="002142DA" w:rsidRDefault="00F80DCE" w:rsidP="00B030FA">
      <w:pPr>
        <w:spacing w:line="276" w:lineRule="auto"/>
        <w:ind w:left="0"/>
        <w:rPr>
          <w:rFonts w:ascii="Arial" w:hAnsi="Arial" w:cs="Arial"/>
          <w:b/>
        </w:rPr>
      </w:pPr>
      <w:r>
        <w:rPr>
          <w:rFonts w:ascii="Arial" w:hAnsi="Arial" w:cs="Arial"/>
          <w:b/>
        </w:rPr>
        <w:t>Total P</w:t>
      </w:r>
      <w:r w:rsidR="00C53B6E">
        <w:rPr>
          <w:rFonts w:ascii="Arial" w:hAnsi="Arial" w:cs="Arial"/>
          <w:b/>
        </w:rPr>
        <w:t>otential P</w:t>
      </w:r>
      <w:r>
        <w:rPr>
          <w:rFonts w:ascii="Arial" w:hAnsi="Arial" w:cs="Arial"/>
          <w:b/>
        </w:rPr>
        <w:t>oint Calculation</w:t>
      </w:r>
      <w:r w:rsidR="000B43C0">
        <w:rPr>
          <w:rFonts w:ascii="Arial" w:hAnsi="Arial" w:cs="Arial"/>
          <w:b/>
        </w:rPr>
        <w:t xml:space="preserve"> </w:t>
      </w:r>
      <w:r w:rsidR="00C53B6E">
        <w:rPr>
          <w:rFonts w:ascii="Arial" w:hAnsi="Arial" w:cs="Arial"/>
          <w:b/>
        </w:rPr>
        <w:t xml:space="preserve">Possible </w:t>
      </w:r>
      <w:r w:rsidR="000B43C0">
        <w:rPr>
          <w:rFonts w:ascii="Arial" w:hAnsi="Arial" w:cs="Arial"/>
          <w:b/>
        </w:rPr>
        <w:t xml:space="preserve">(if selected for interview) - Total </w:t>
      </w:r>
      <w:r w:rsidR="00C53B6E">
        <w:rPr>
          <w:rFonts w:ascii="Arial" w:hAnsi="Arial" w:cs="Arial"/>
          <w:b/>
        </w:rPr>
        <w:t xml:space="preserve">Points </w:t>
      </w:r>
      <w:r w:rsidR="000B43C0">
        <w:rPr>
          <w:rFonts w:ascii="Arial" w:hAnsi="Arial" w:cs="Arial"/>
          <w:b/>
        </w:rPr>
        <w:t>= 100</w:t>
      </w:r>
      <w:r>
        <w:rPr>
          <w:rFonts w:ascii="Arial" w:hAnsi="Arial" w:cs="Arial"/>
          <w:b/>
        </w:rPr>
        <w:t xml:space="preserve">   </w:t>
      </w:r>
      <w:r w:rsidR="002142DA">
        <w:rPr>
          <w:rStyle w:val="Hyperlink"/>
          <w:rFonts w:ascii="Arial" w:hAnsi="Arial" w:cs="Arial"/>
          <w:color w:val="FF0000"/>
          <w:u w:val="none"/>
        </w:rPr>
        <w:t xml:space="preserve">                              </w:t>
      </w:r>
    </w:p>
    <w:p w14:paraId="5F9D3C90" w14:textId="36B8FEBC" w:rsidR="00F80DCE" w:rsidRPr="00754E8C" w:rsidRDefault="006570CE" w:rsidP="002142DA">
      <w:pPr>
        <w:pStyle w:val="Default"/>
        <w:ind w:left="-540"/>
        <w:jc w:val="center"/>
        <w:rPr>
          <w:b/>
          <w:sz w:val="28"/>
          <w:szCs w:val="28"/>
        </w:rPr>
      </w:pPr>
      <w:r>
        <w:rPr>
          <w:rStyle w:val="Hyperlink"/>
          <w:color w:val="FF0000"/>
          <w:u w:val="none"/>
        </w:rPr>
        <w:lastRenderedPageBreak/>
        <w:t xml:space="preserve">   </w:t>
      </w:r>
      <w:r w:rsidR="00F80DCE" w:rsidRPr="00754E8C">
        <w:rPr>
          <w:b/>
          <w:sz w:val="28"/>
          <w:szCs w:val="28"/>
        </w:rPr>
        <w:t>Spring 202</w:t>
      </w:r>
      <w:r w:rsidR="00C664A7">
        <w:rPr>
          <w:b/>
          <w:sz w:val="28"/>
          <w:szCs w:val="28"/>
        </w:rPr>
        <w:t>7</w:t>
      </w:r>
      <w:r w:rsidR="00F80DCE" w:rsidRPr="00754E8C">
        <w:rPr>
          <w:b/>
          <w:sz w:val="28"/>
          <w:szCs w:val="28"/>
        </w:rPr>
        <w:t xml:space="preserve"> </w:t>
      </w:r>
      <w:r w:rsidR="00A05196">
        <w:rPr>
          <w:b/>
          <w:sz w:val="28"/>
          <w:szCs w:val="28"/>
        </w:rPr>
        <w:t xml:space="preserve">Dental Hygiene </w:t>
      </w:r>
      <w:r w:rsidR="00F80DCE" w:rsidRPr="00754E8C">
        <w:rPr>
          <w:b/>
          <w:sz w:val="28"/>
          <w:szCs w:val="28"/>
        </w:rPr>
        <w:t>Application Admission Selection Criteria</w:t>
      </w:r>
    </w:p>
    <w:p w14:paraId="2E2952A8" w14:textId="77777777" w:rsidR="00F80DCE" w:rsidRPr="00BE7C55" w:rsidRDefault="00F80DCE" w:rsidP="00F80DCE">
      <w:pPr>
        <w:shd w:val="clear" w:color="auto" w:fill="FFFFFF"/>
        <w:ind w:left="0" w:right="0"/>
        <w:jc w:val="center"/>
        <w:rPr>
          <w:rFonts w:ascii="Arial" w:hAnsi="Arial" w:cs="Arial"/>
          <w:b/>
          <w:color w:val="000000"/>
        </w:rPr>
      </w:pPr>
    </w:p>
    <w:p w14:paraId="0254B18E" w14:textId="1C028C22" w:rsidR="00F80DCE" w:rsidRDefault="00F80DCE" w:rsidP="00F80DCE">
      <w:pPr>
        <w:numPr>
          <w:ilvl w:val="0"/>
          <w:numId w:val="3"/>
        </w:numPr>
        <w:tabs>
          <w:tab w:val="clear" w:pos="720"/>
          <w:tab w:val="num" w:pos="-450"/>
        </w:tabs>
        <w:ind w:left="0" w:right="0" w:hanging="540"/>
        <w:rPr>
          <w:rFonts w:ascii="Arial" w:hAnsi="Arial" w:cs="Arial"/>
          <w:color w:val="000000"/>
        </w:rPr>
      </w:pPr>
      <w:r>
        <w:rPr>
          <w:rFonts w:ascii="Arial" w:hAnsi="Arial" w:cs="Arial"/>
          <w:color w:val="000000"/>
        </w:rPr>
        <w:t>The Spring 202</w:t>
      </w:r>
      <w:r w:rsidR="005E5B9E">
        <w:rPr>
          <w:rFonts w:ascii="Arial" w:hAnsi="Arial" w:cs="Arial"/>
          <w:color w:val="000000"/>
        </w:rPr>
        <w:t>7</w:t>
      </w:r>
      <w:r>
        <w:rPr>
          <w:rFonts w:ascii="Arial" w:hAnsi="Arial" w:cs="Arial"/>
          <w:color w:val="000000"/>
        </w:rPr>
        <w:t xml:space="preserve"> program cohort will admit students as follows:</w:t>
      </w:r>
    </w:p>
    <w:p w14:paraId="062C42BF" w14:textId="77777777" w:rsidR="00F80DCE" w:rsidRPr="004B5A84" w:rsidRDefault="00F80DCE" w:rsidP="00F80DCE">
      <w:pPr>
        <w:numPr>
          <w:ilvl w:val="0"/>
          <w:numId w:val="14"/>
        </w:numPr>
        <w:tabs>
          <w:tab w:val="left" w:pos="360"/>
          <w:tab w:val="left" w:pos="450"/>
        </w:tabs>
        <w:ind w:left="360"/>
        <w:rPr>
          <w:rFonts w:ascii="Arial" w:hAnsi="Arial" w:cs="Arial"/>
          <w:bCs/>
          <w:color w:val="000000"/>
        </w:rPr>
      </w:pPr>
      <w:r>
        <w:rPr>
          <w:rFonts w:ascii="Arial" w:hAnsi="Arial" w:cs="Arial"/>
        </w:rPr>
        <w:t>5 students at Lewis-Clark State College (LCSC) campus in Lewiston, and</w:t>
      </w:r>
    </w:p>
    <w:p w14:paraId="6B0948AB" w14:textId="77777777" w:rsidR="00F80DCE" w:rsidRPr="004B5A84" w:rsidRDefault="00F80DCE" w:rsidP="00F80DCE">
      <w:pPr>
        <w:numPr>
          <w:ilvl w:val="0"/>
          <w:numId w:val="14"/>
        </w:numPr>
        <w:tabs>
          <w:tab w:val="left" w:pos="360"/>
          <w:tab w:val="left" w:pos="450"/>
        </w:tabs>
        <w:ind w:left="360"/>
        <w:rPr>
          <w:rFonts w:ascii="Arial" w:hAnsi="Arial" w:cs="Arial"/>
          <w:bCs/>
          <w:color w:val="000000"/>
        </w:rPr>
      </w:pPr>
      <w:r w:rsidRPr="004B5A84">
        <w:rPr>
          <w:rFonts w:ascii="Arial" w:hAnsi="Arial" w:cs="Arial"/>
        </w:rPr>
        <w:t xml:space="preserve">10 students at North Idaho College (NIC) </w:t>
      </w:r>
      <w:r>
        <w:rPr>
          <w:rFonts w:ascii="Arial" w:hAnsi="Arial" w:cs="Arial"/>
        </w:rPr>
        <w:t xml:space="preserve">campus </w:t>
      </w:r>
      <w:r w:rsidRPr="004B5A84">
        <w:rPr>
          <w:rFonts w:ascii="Arial" w:hAnsi="Arial" w:cs="Arial"/>
        </w:rPr>
        <w:t>in Coeur d’Alene</w:t>
      </w:r>
    </w:p>
    <w:p w14:paraId="2D4C9355" w14:textId="69CD6EC2" w:rsidR="0043096B" w:rsidRPr="004E3285" w:rsidRDefault="00F80DCE" w:rsidP="004E3285">
      <w:pPr>
        <w:ind w:left="0" w:right="0"/>
        <w:rPr>
          <w:rFonts w:ascii="Arial" w:hAnsi="Arial" w:cs="Arial"/>
          <w:bCs/>
          <w:color w:val="000000"/>
        </w:rPr>
      </w:pPr>
      <w:r>
        <w:rPr>
          <w:rFonts w:ascii="Arial" w:hAnsi="Arial" w:cs="Arial"/>
        </w:rPr>
        <w:t xml:space="preserve">Selection </w:t>
      </w:r>
      <w:r w:rsidRPr="00E167AE">
        <w:rPr>
          <w:rFonts w:ascii="Arial" w:hAnsi="Arial" w:cs="Arial"/>
        </w:rPr>
        <w:t>to</w:t>
      </w:r>
      <w:r>
        <w:rPr>
          <w:rFonts w:ascii="Arial" w:hAnsi="Arial" w:cs="Arial"/>
        </w:rPr>
        <w:t xml:space="preserve"> the program sites will be dependent on </w:t>
      </w:r>
      <w:r w:rsidR="004E3285">
        <w:rPr>
          <w:rFonts w:ascii="Arial" w:hAnsi="Arial" w:cs="Arial"/>
        </w:rPr>
        <w:t xml:space="preserve">an applicant’s campus location choice(s) </w:t>
      </w:r>
      <w:r w:rsidR="007E6D20">
        <w:rPr>
          <w:rFonts w:ascii="Arial" w:hAnsi="Arial" w:cs="Arial"/>
        </w:rPr>
        <w:t xml:space="preserve">made </w:t>
      </w:r>
      <w:r w:rsidR="004E3285">
        <w:rPr>
          <w:rFonts w:ascii="Arial" w:hAnsi="Arial" w:cs="Arial"/>
        </w:rPr>
        <w:t>during the online application process a</w:t>
      </w:r>
      <w:r w:rsidR="007E6D20">
        <w:rPr>
          <w:rFonts w:ascii="Arial" w:hAnsi="Arial" w:cs="Arial"/>
        </w:rPr>
        <w:t>s well as</w:t>
      </w:r>
      <w:r w:rsidR="004E3285">
        <w:rPr>
          <w:rFonts w:ascii="Arial" w:hAnsi="Arial" w:cs="Arial"/>
        </w:rPr>
        <w:t xml:space="preserve"> </w:t>
      </w:r>
      <w:r>
        <w:rPr>
          <w:rFonts w:ascii="Arial" w:hAnsi="Arial" w:cs="Arial"/>
        </w:rPr>
        <w:t>per</w:t>
      </w:r>
      <w:r w:rsidR="007E6D20">
        <w:rPr>
          <w:rFonts w:ascii="Arial" w:hAnsi="Arial" w:cs="Arial"/>
        </w:rPr>
        <w:t xml:space="preserve"> the pre-d</w:t>
      </w:r>
      <w:r>
        <w:rPr>
          <w:rFonts w:ascii="Arial" w:hAnsi="Arial" w:cs="Arial"/>
        </w:rPr>
        <w:t xml:space="preserve">etermined point process </w:t>
      </w:r>
      <w:r w:rsidR="00A05196">
        <w:rPr>
          <w:rFonts w:ascii="Arial" w:hAnsi="Arial" w:cs="Arial"/>
        </w:rPr>
        <w:t xml:space="preserve">as </w:t>
      </w:r>
      <w:r>
        <w:rPr>
          <w:rFonts w:ascii="Arial" w:hAnsi="Arial" w:cs="Arial"/>
        </w:rPr>
        <w:t xml:space="preserve">defined </w:t>
      </w:r>
      <w:r w:rsidR="00A05196">
        <w:rPr>
          <w:rFonts w:ascii="Arial" w:hAnsi="Arial" w:cs="Arial"/>
        </w:rPr>
        <w:t>within this application information packet</w:t>
      </w:r>
      <w:r w:rsidR="007E6D20">
        <w:rPr>
          <w:rFonts w:ascii="Arial" w:hAnsi="Arial" w:cs="Arial"/>
        </w:rPr>
        <w:t xml:space="preserve">. </w:t>
      </w:r>
      <w:r w:rsidR="00CE510D">
        <w:rPr>
          <w:rFonts w:ascii="Arial" w:hAnsi="Arial" w:cs="Arial"/>
        </w:rPr>
        <w:t>Please r</w:t>
      </w:r>
      <w:r w:rsidR="007E6D20">
        <w:rPr>
          <w:rFonts w:ascii="Arial" w:hAnsi="Arial" w:cs="Arial"/>
        </w:rPr>
        <w:t>efer to the Point Calculation Sheet</w:t>
      </w:r>
      <w:r w:rsidR="004E3285" w:rsidRPr="004E3285">
        <w:rPr>
          <w:rFonts w:ascii="Arial" w:hAnsi="Arial" w:cs="Arial"/>
          <w:bCs/>
          <w:color w:val="000000"/>
        </w:rPr>
        <w:t xml:space="preserve"> </w:t>
      </w:r>
      <w:bookmarkStart w:id="4" w:name="_Hlk20305565"/>
      <w:r w:rsidR="007E6D20">
        <w:rPr>
          <w:rFonts w:ascii="Arial" w:hAnsi="Arial" w:cs="Arial"/>
          <w:bCs/>
          <w:color w:val="000000"/>
        </w:rPr>
        <w:t>(page 8) regarding the potential point categories and available points in each category.</w:t>
      </w:r>
    </w:p>
    <w:bookmarkEnd w:id="4"/>
    <w:p w14:paraId="4BCF01E0" w14:textId="77777777" w:rsidR="00F80DCE" w:rsidRPr="00D30A44" w:rsidRDefault="00F80DCE" w:rsidP="00F80DCE">
      <w:pPr>
        <w:tabs>
          <w:tab w:val="left" w:pos="900"/>
        </w:tabs>
        <w:ind w:left="0" w:right="0"/>
        <w:rPr>
          <w:rFonts w:ascii="Arial" w:hAnsi="Arial" w:cs="Arial"/>
          <w:sz w:val="16"/>
          <w:szCs w:val="16"/>
        </w:rPr>
      </w:pPr>
    </w:p>
    <w:p w14:paraId="5F87D3AD" w14:textId="070BB9E1" w:rsidR="00F80DCE" w:rsidRPr="007917A3" w:rsidRDefault="00F80DCE" w:rsidP="00E167AE">
      <w:pPr>
        <w:numPr>
          <w:ilvl w:val="0"/>
          <w:numId w:val="3"/>
        </w:numPr>
        <w:tabs>
          <w:tab w:val="clear" w:pos="720"/>
          <w:tab w:val="num" w:pos="-450"/>
        </w:tabs>
        <w:ind w:left="0" w:right="0" w:hanging="540"/>
        <w:rPr>
          <w:rFonts w:ascii="Arial" w:hAnsi="Arial" w:cs="Arial"/>
        </w:rPr>
      </w:pPr>
      <w:r w:rsidRPr="008C2A3D">
        <w:rPr>
          <w:rFonts w:ascii="Arial" w:hAnsi="Arial" w:cs="Arial"/>
          <w:color w:val="000000"/>
        </w:rPr>
        <w:t>Point</w:t>
      </w:r>
      <w:r w:rsidRPr="007917A3">
        <w:rPr>
          <w:rFonts w:ascii="Arial" w:hAnsi="Arial" w:cs="Arial"/>
          <w:color w:val="000000"/>
        </w:rPr>
        <w:t>s will be awarded for minimum prerequisite courses and other courses as noted on the Points Calculation</w:t>
      </w:r>
      <w:r w:rsidR="007E6D20">
        <w:rPr>
          <w:rFonts w:ascii="Arial" w:hAnsi="Arial" w:cs="Arial"/>
          <w:color w:val="000000"/>
        </w:rPr>
        <w:t xml:space="preserve"> </w:t>
      </w:r>
      <w:r w:rsidRPr="007917A3">
        <w:rPr>
          <w:rFonts w:ascii="Arial" w:hAnsi="Arial" w:cs="Arial"/>
          <w:color w:val="000000"/>
        </w:rPr>
        <w:t xml:space="preserve">sheet. </w:t>
      </w:r>
      <w:r>
        <w:rPr>
          <w:rFonts w:ascii="Arial" w:hAnsi="Arial" w:cs="Arial"/>
          <w:color w:val="000000"/>
        </w:rPr>
        <w:t>C</w:t>
      </w:r>
      <w:r w:rsidRPr="007917A3">
        <w:rPr>
          <w:rFonts w:ascii="Arial" w:hAnsi="Arial" w:cs="Arial"/>
          <w:color w:val="000000"/>
        </w:rPr>
        <w:t>ourses must be completed with a grade of C</w:t>
      </w:r>
      <w:r w:rsidR="00341BE1">
        <w:rPr>
          <w:rFonts w:ascii="Arial" w:hAnsi="Arial" w:cs="Arial"/>
          <w:color w:val="000000"/>
        </w:rPr>
        <w:t>+</w:t>
      </w:r>
      <w:r>
        <w:rPr>
          <w:rFonts w:ascii="Arial" w:hAnsi="Arial" w:cs="Arial"/>
          <w:color w:val="000000"/>
        </w:rPr>
        <w:t>/2.</w:t>
      </w:r>
      <w:r w:rsidR="00341BE1">
        <w:rPr>
          <w:rFonts w:ascii="Arial" w:hAnsi="Arial" w:cs="Arial"/>
          <w:color w:val="000000"/>
        </w:rPr>
        <w:t>3</w:t>
      </w:r>
      <w:r>
        <w:rPr>
          <w:rFonts w:ascii="Arial" w:hAnsi="Arial" w:cs="Arial"/>
          <w:color w:val="000000"/>
        </w:rPr>
        <w:t xml:space="preserve"> GPA or higher to meet application eligibility</w:t>
      </w:r>
      <w:r w:rsidR="00341BE1">
        <w:rPr>
          <w:rFonts w:ascii="Arial" w:hAnsi="Arial" w:cs="Arial"/>
          <w:color w:val="000000"/>
        </w:rPr>
        <w:t xml:space="preserve"> and qualify</w:t>
      </w:r>
      <w:r>
        <w:rPr>
          <w:rFonts w:ascii="Arial" w:hAnsi="Arial" w:cs="Arial"/>
          <w:color w:val="000000"/>
        </w:rPr>
        <w:t xml:space="preserve"> for application points</w:t>
      </w:r>
      <w:r w:rsidRPr="007917A3">
        <w:rPr>
          <w:rFonts w:ascii="Arial" w:hAnsi="Arial" w:cs="Arial"/>
          <w:color w:val="000000"/>
        </w:rPr>
        <w:t>. Additionally, lab science courses (BACT, BIOL, and CHEM) must be no older than 7 years at program start date. If completed by application deadline, BIOL-207 and PHAR-150 must have a grade of B/3.0 GPA or higher for purposes of meeting</w:t>
      </w:r>
      <w:r>
        <w:rPr>
          <w:rFonts w:ascii="Arial" w:hAnsi="Arial" w:cs="Arial"/>
          <w:color w:val="000000"/>
        </w:rPr>
        <w:t xml:space="preserve"> </w:t>
      </w:r>
      <w:r w:rsidRPr="007917A3">
        <w:rPr>
          <w:rFonts w:ascii="Arial" w:hAnsi="Arial" w:cs="Arial"/>
          <w:color w:val="000000"/>
        </w:rPr>
        <w:t xml:space="preserve">minimum program degree requirements and </w:t>
      </w:r>
      <w:r w:rsidR="001F5C8F">
        <w:rPr>
          <w:rFonts w:ascii="Arial" w:hAnsi="Arial" w:cs="Arial"/>
          <w:color w:val="000000"/>
        </w:rPr>
        <w:t>to qualify for extra points</w:t>
      </w:r>
      <w:r w:rsidR="00E167AE">
        <w:rPr>
          <w:rFonts w:ascii="Arial" w:hAnsi="Arial" w:cs="Arial"/>
          <w:color w:val="000000"/>
        </w:rPr>
        <w:t>.</w:t>
      </w:r>
      <w:r w:rsidR="001F5C8F">
        <w:rPr>
          <w:rFonts w:ascii="Arial" w:hAnsi="Arial" w:cs="Arial"/>
          <w:color w:val="000000"/>
        </w:rPr>
        <w:t xml:space="preserve"> </w:t>
      </w:r>
    </w:p>
    <w:p w14:paraId="78D083DD" w14:textId="77777777" w:rsidR="00F80DCE" w:rsidRPr="007917A3" w:rsidRDefault="00F80DCE" w:rsidP="00F80DCE">
      <w:pPr>
        <w:ind w:left="0" w:right="0"/>
        <w:rPr>
          <w:rFonts w:ascii="Arial" w:hAnsi="Arial" w:cs="Arial"/>
          <w:color w:val="000000"/>
          <w:sz w:val="16"/>
          <w:szCs w:val="16"/>
        </w:rPr>
      </w:pPr>
    </w:p>
    <w:p w14:paraId="3935B2FB" w14:textId="77777777" w:rsidR="0005565C" w:rsidRDefault="00F80DCE" w:rsidP="00E167AE">
      <w:pPr>
        <w:numPr>
          <w:ilvl w:val="0"/>
          <w:numId w:val="3"/>
        </w:numPr>
        <w:tabs>
          <w:tab w:val="clear" w:pos="720"/>
          <w:tab w:val="num" w:pos="-450"/>
        </w:tabs>
        <w:ind w:left="0" w:right="0" w:hanging="540"/>
        <w:rPr>
          <w:rFonts w:ascii="Arial" w:hAnsi="Arial" w:cs="Arial"/>
          <w:color w:val="000000"/>
        </w:rPr>
      </w:pPr>
      <w:r w:rsidRPr="008C2A3D">
        <w:rPr>
          <w:rFonts w:ascii="Arial" w:hAnsi="Arial" w:cs="Arial"/>
          <w:color w:val="000000"/>
        </w:rPr>
        <w:t>Points will be awarded for grades earned in courses appearing on the official transcript</w:t>
      </w:r>
      <w:r>
        <w:rPr>
          <w:rFonts w:ascii="Arial" w:hAnsi="Arial" w:cs="Arial"/>
          <w:color w:val="000000"/>
        </w:rPr>
        <w:t>(s)</w:t>
      </w:r>
      <w:r w:rsidR="00D21668">
        <w:rPr>
          <w:rFonts w:ascii="Arial" w:hAnsi="Arial" w:cs="Arial"/>
          <w:color w:val="000000"/>
        </w:rPr>
        <w:t xml:space="preserve"> </w:t>
      </w:r>
      <w:r>
        <w:rPr>
          <w:rFonts w:ascii="Arial" w:hAnsi="Arial" w:cs="Arial"/>
          <w:color w:val="000000"/>
        </w:rPr>
        <w:t>if received by</w:t>
      </w:r>
      <w:r w:rsidRPr="008C2A3D">
        <w:rPr>
          <w:rFonts w:ascii="Arial" w:hAnsi="Arial" w:cs="Arial"/>
          <w:color w:val="000000"/>
        </w:rPr>
        <w:t xml:space="preserve"> the application deadline</w:t>
      </w:r>
      <w:r>
        <w:rPr>
          <w:rFonts w:ascii="Arial" w:hAnsi="Arial" w:cs="Arial"/>
          <w:color w:val="000000"/>
        </w:rPr>
        <w:t xml:space="preserve"> and if meeting</w:t>
      </w:r>
      <w:r w:rsidRPr="008C2A3D">
        <w:rPr>
          <w:rFonts w:ascii="Arial" w:hAnsi="Arial" w:cs="Arial"/>
          <w:color w:val="000000"/>
        </w:rPr>
        <w:t xml:space="preserve"> the requirements for the </w:t>
      </w:r>
      <w:r>
        <w:rPr>
          <w:rFonts w:ascii="Arial" w:hAnsi="Arial" w:cs="Arial"/>
          <w:color w:val="000000"/>
        </w:rPr>
        <w:t>Dental Hygiene</w:t>
      </w:r>
      <w:r w:rsidRPr="008C2A3D">
        <w:rPr>
          <w:rFonts w:ascii="Arial" w:hAnsi="Arial" w:cs="Arial"/>
          <w:color w:val="000000"/>
        </w:rPr>
        <w:t xml:space="preserve"> Program</w:t>
      </w:r>
      <w:r>
        <w:rPr>
          <w:rFonts w:ascii="Arial" w:hAnsi="Arial" w:cs="Arial"/>
          <w:color w:val="000000"/>
        </w:rPr>
        <w:t>, as detailed on the program application</w:t>
      </w:r>
      <w:r w:rsidR="007E6D20">
        <w:rPr>
          <w:rFonts w:ascii="Arial" w:hAnsi="Arial" w:cs="Arial"/>
          <w:color w:val="000000"/>
        </w:rPr>
        <w:t xml:space="preserve"> packet</w:t>
      </w:r>
      <w:r w:rsidRPr="008C2A3D">
        <w:rPr>
          <w:rFonts w:ascii="Arial" w:hAnsi="Arial" w:cs="Arial"/>
          <w:color w:val="000000"/>
        </w:rPr>
        <w:t>.</w:t>
      </w:r>
    </w:p>
    <w:p w14:paraId="5A300BD9" w14:textId="77777777" w:rsidR="00F80DCE" w:rsidRPr="00DE1F46" w:rsidRDefault="00F80DCE" w:rsidP="00E167AE">
      <w:pPr>
        <w:numPr>
          <w:ilvl w:val="0"/>
          <w:numId w:val="14"/>
        </w:numPr>
        <w:tabs>
          <w:tab w:val="left" w:pos="360"/>
          <w:tab w:val="left" w:pos="450"/>
        </w:tabs>
        <w:ind w:left="360"/>
        <w:rPr>
          <w:rFonts w:ascii="Arial" w:hAnsi="Arial" w:cs="Arial"/>
          <w:bCs/>
          <w:color w:val="000000"/>
        </w:rPr>
      </w:pPr>
      <w:r w:rsidRPr="00634F16">
        <w:rPr>
          <w:rFonts w:ascii="Arial" w:hAnsi="Arial" w:cs="Arial"/>
        </w:rPr>
        <w:t xml:space="preserve">Courses with grades of </w:t>
      </w:r>
      <w:r w:rsidRPr="00634F16">
        <w:rPr>
          <w:rFonts w:ascii="Arial" w:hAnsi="Arial" w:cs="Arial"/>
          <w:b/>
          <w:bCs/>
        </w:rPr>
        <w:t>P</w:t>
      </w:r>
      <w:r w:rsidRPr="00634F16">
        <w:rPr>
          <w:rFonts w:ascii="Arial" w:hAnsi="Arial" w:cs="Arial"/>
        </w:rPr>
        <w:t xml:space="preserve"> (pass) or </w:t>
      </w:r>
      <w:r w:rsidRPr="00634F16">
        <w:rPr>
          <w:rFonts w:ascii="Arial" w:hAnsi="Arial" w:cs="Arial"/>
          <w:b/>
          <w:bCs/>
        </w:rPr>
        <w:t>S</w:t>
      </w:r>
      <w:r w:rsidRPr="00634F16">
        <w:rPr>
          <w:rFonts w:ascii="Arial" w:hAnsi="Arial" w:cs="Arial"/>
        </w:rPr>
        <w:t xml:space="preserve"> (satisfactory) or courses that have not received a </w:t>
      </w:r>
    </w:p>
    <w:p w14:paraId="00435BE1" w14:textId="77777777" w:rsidR="00F80DCE" w:rsidRPr="00634F16" w:rsidRDefault="00F80DCE" w:rsidP="00E167AE">
      <w:pPr>
        <w:tabs>
          <w:tab w:val="left" w:pos="360"/>
          <w:tab w:val="left" w:pos="450"/>
        </w:tabs>
        <w:ind w:left="360"/>
        <w:rPr>
          <w:rFonts w:ascii="Arial" w:hAnsi="Arial" w:cs="Arial"/>
          <w:bCs/>
          <w:color w:val="000000"/>
        </w:rPr>
      </w:pPr>
      <w:r w:rsidRPr="00634F16">
        <w:rPr>
          <w:rFonts w:ascii="Arial" w:hAnsi="Arial" w:cs="Arial"/>
        </w:rPr>
        <w:t>grade due to advance placement scores will be awarded 3 points.</w:t>
      </w:r>
    </w:p>
    <w:p w14:paraId="33286443" w14:textId="77777777" w:rsidR="00F80DCE" w:rsidRDefault="00F80DCE" w:rsidP="00E167AE">
      <w:pPr>
        <w:numPr>
          <w:ilvl w:val="0"/>
          <w:numId w:val="14"/>
        </w:numPr>
        <w:tabs>
          <w:tab w:val="left" w:pos="360"/>
          <w:tab w:val="left" w:pos="450"/>
        </w:tabs>
        <w:ind w:left="360"/>
        <w:rPr>
          <w:rFonts w:ascii="Arial" w:hAnsi="Arial" w:cs="Arial"/>
          <w:bCs/>
          <w:color w:val="000000"/>
        </w:rPr>
      </w:pPr>
      <w:r w:rsidRPr="00634F16">
        <w:rPr>
          <w:rFonts w:ascii="Arial" w:hAnsi="Arial" w:cs="Arial"/>
          <w:bCs/>
          <w:color w:val="000000"/>
        </w:rPr>
        <w:t xml:space="preserve">Courses which have been documented as </w:t>
      </w:r>
      <w:r w:rsidRPr="00634F16">
        <w:rPr>
          <w:rFonts w:ascii="Arial" w:hAnsi="Arial" w:cs="Arial"/>
          <w:b/>
          <w:bCs/>
          <w:color w:val="000000"/>
        </w:rPr>
        <w:t>waived</w:t>
      </w:r>
      <w:r w:rsidRPr="00634F16">
        <w:rPr>
          <w:rFonts w:ascii="Arial" w:hAnsi="Arial" w:cs="Arial"/>
          <w:bCs/>
          <w:color w:val="000000"/>
        </w:rPr>
        <w:t xml:space="preserve"> do not receive grades or credits and </w:t>
      </w:r>
    </w:p>
    <w:p w14:paraId="2F9B278C" w14:textId="77777777" w:rsidR="00F80DCE" w:rsidRDefault="00F80DCE" w:rsidP="00E167AE">
      <w:pPr>
        <w:tabs>
          <w:tab w:val="left" w:pos="360"/>
          <w:tab w:val="left" w:pos="450"/>
        </w:tabs>
        <w:ind w:left="360"/>
        <w:rPr>
          <w:rFonts w:ascii="Arial" w:hAnsi="Arial" w:cs="Arial"/>
          <w:bCs/>
          <w:color w:val="000000"/>
        </w:rPr>
      </w:pPr>
      <w:r w:rsidRPr="00634F16">
        <w:rPr>
          <w:rFonts w:ascii="Arial" w:hAnsi="Arial" w:cs="Arial"/>
          <w:bCs/>
          <w:color w:val="000000"/>
        </w:rPr>
        <w:t>will not be awarded points, but will be accepted as meeting program requirements.</w:t>
      </w:r>
    </w:p>
    <w:p w14:paraId="6E48F97A" w14:textId="555C5F4F" w:rsidR="00F80DCE" w:rsidRDefault="00F80DCE" w:rsidP="00E167AE">
      <w:pPr>
        <w:numPr>
          <w:ilvl w:val="0"/>
          <w:numId w:val="14"/>
        </w:numPr>
        <w:tabs>
          <w:tab w:val="left" w:pos="360"/>
          <w:tab w:val="left" w:pos="450"/>
        </w:tabs>
        <w:ind w:left="360"/>
        <w:rPr>
          <w:rFonts w:ascii="Arial" w:hAnsi="Arial" w:cs="Arial"/>
          <w:bCs/>
          <w:color w:val="000000"/>
        </w:rPr>
      </w:pPr>
      <w:r>
        <w:rPr>
          <w:rFonts w:ascii="Arial" w:hAnsi="Arial" w:cs="Arial"/>
          <w:bCs/>
          <w:color w:val="000000"/>
        </w:rPr>
        <w:t xml:space="preserve">Courses </w:t>
      </w:r>
      <w:r w:rsidR="00542218">
        <w:rPr>
          <w:rFonts w:ascii="Arial" w:hAnsi="Arial" w:cs="Arial"/>
          <w:bCs/>
          <w:color w:val="000000"/>
        </w:rPr>
        <w:t>must be completed by set</w:t>
      </w:r>
      <w:r>
        <w:rPr>
          <w:rFonts w:ascii="Arial" w:hAnsi="Arial" w:cs="Arial"/>
          <w:bCs/>
          <w:color w:val="000000"/>
        </w:rPr>
        <w:t xml:space="preserve"> application deadline</w:t>
      </w:r>
      <w:r w:rsidR="00542218">
        <w:rPr>
          <w:rFonts w:ascii="Arial" w:hAnsi="Arial" w:cs="Arial"/>
          <w:bCs/>
          <w:color w:val="000000"/>
        </w:rPr>
        <w:t xml:space="preserve">s to meet eligibility consideration. </w:t>
      </w:r>
    </w:p>
    <w:p w14:paraId="0097B270" w14:textId="77777777" w:rsidR="00F80DCE" w:rsidRDefault="00F80DCE" w:rsidP="00E167AE">
      <w:pPr>
        <w:numPr>
          <w:ilvl w:val="0"/>
          <w:numId w:val="14"/>
        </w:numPr>
        <w:tabs>
          <w:tab w:val="left" w:pos="360"/>
          <w:tab w:val="left" w:pos="450"/>
        </w:tabs>
        <w:ind w:left="360" w:right="-36"/>
        <w:rPr>
          <w:rFonts w:ascii="Arial" w:hAnsi="Arial" w:cs="Arial"/>
          <w:bCs/>
          <w:color w:val="000000"/>
        </w:rPr>
      </w:pPr>
      <w:r>
        <w:rPr>
          <w:rFonts w:ascii="Arial" w:hAnsi="Arial" w:cs="Arial"/>
          <w:bCs/>
          <w:color w:val="000000"/>
        </w:rPr>
        <w:t>Courses may be repeated more than once to improve a grade. If repeated, the most recent course grade will be used in the program application scoring process.</w:t>
      </w:r>
    </w:p>
    <w:p w14:paraId="56A52291" w14:textId="6532FD86" w:rsidR="00F80DCE" w:rsidRDefault="00F80DCE" w:rsidP="00E167AE">
      <w:pPr>
        <w:numPr>
          <w:ilvl w:val="0"/>
          <w:numId w:val="14"/>
        </w:numPr>
        <w:tabs>
          <w:tab w:val="left" w:pos="360"/>
          <w:tab w:val="left" w:pos="450"/>
        </w:tabs>
        <w:ind w:left="360" w:right="-126"/>
        <w:rPr>
          <w:rFonts w:ascii="Arial" w:hAnsi="Arial" w:cs="Arial"/>
          <w:bCs/>
          <w:color w:val="000000"/>
        </w:rPr>
      </w:pPr>
      <w:r>
        <w:rPr>
          <w:rFonts w:ascii="Arial" w:hAnsi="Arial" w:cs="Arial"/>
          <w:bCs/>
          <w:color w:val="000000"/>
        </w:rPr>
        <w:t xml:space="preserve">If more than one course will meet a degree requirement (i.e. </w:t>
      </w:r>
      <w:r w:rsidR="00183536">
        <w:rPr>
          <w:rFonts w:ascii="Arial" w:hAnsi="Arial" w:cs="Arial"/>
          <w:bCs/>
          <w:color w:val="000000"/>
        </w:rPr>
        <w:t xml:space="preserve">ENGL 101 and ENGL 102, or </w:t>
      </w:r>
      <w:r>
        <w:rPr>
          <w:rFonts w:ascii="Arial" w:hAnsi="Arial" w:cs="Arial"/>
          <w:bCs/>
          <w:color w:val="000000"/>
        </w:rPr>
        <w:t>two or more GEM 3, MATH 123, or higher courses), the course with the highest grade will be used in the point calculation.</w:t>
      </w:r>
    </w:p>
    <w:p w14:paraId="3950778E" w14:textId="53C13111" w:rsidR="005E5B9E" w:rsidRPr="005E5B9E" w:rsidRDefault="005E5B9E" w:rsidP="005E5B9E">
      <w:pPr>
        <w:pStyle w:val="ListParagraph"/>
        <w:numPr>
          <w:ilvl w:val="0"/>
          <w:numId w:val="14"/>
        </w:numPr>
        <w:ind w:left="360"/>
        <w:rPr>
          <w:rFonts w:ascii="Arial" w:hAnsi="Arial" w:cs="Arial"/>
          <w:bCs/>
          <w:color w:val="000000"/>
        </w:rPr>
      </w:pPr>
      <w:r w:rsidRPr="005E5B9E">
        <w:rPr>
          <w:rFonts w:ascii="Arial" w:hAnsi="Arial" w:cs="Arial"/>
          <w:bCs/>
          <w:color w:val="000000"/>
        </w:rPr>
        <w:t>If the lab science course(s) - BIOL 227/227 La</w:t>
      </w:r>
      <w:r>
        <w:rPr>
          <w:rFonts w:ascii="Arial" w:hAnsi="Arial" w:cs="Arial"/>
          <w:bCs/>
          <w:color w:val="000000"/>
        </w:rPr>
        <w:t xml:space="preserve">b, CHEM 102/102 Lab, or BACT 250/250 Lab </w:t>
      </w:r>
      <w:r w:rsidR="0005565C">
        <w:rPr>
          <w:rFonts w:ascii="Arial" w:hAnsi="Arial" w:cs="Arial"/>
          <w:bCs/>
          <w:color w:val="000000"/>
        </w:rPr>
        <w:t>-</w:t>
      </w:r>
      <w:r w:rsidRPr="005E5B9E">
        <w:rPr>
          <w:rFonts w:ascii="Arial" w:hAnsi="Arial" w:cs="Arial"/>
          <w:bCs/>
          <w:color w:val="000000"/>
        </w:rPr>
        <w:t xml:space="preserve">applicable for point calculations were completed at </w:t>
      </w:r>
      <w:r>
        <w:rPr>
          <w:rFonts w:ascii="Arial" w:hAnsi="Arial" w:cs="Arial"/>
          <w:bCs/>
          <w:color w:val="000000"/>
        </w:rPr>
        <w:t>LCSC or NIC</w:t>
      </w:r>
      <w:r w:rsidRPr="005E5B9E">
        <w:rPr>
          <w:rFonts w:ascii="Arial" w:hAnsi="Arial" w:cs="Arial"/>
          <w:bCs/>
          <w:color w:val="000000"/>
        </w:rPr>
        <w:t>,</w:t>
      </w:r>
      <w:r w:rsidR="00E42AA9">
        <w:rPr>
          <w:rFonts w:ascii="Arial" w:hAnsi="Arial" w:cs="Arial"/>
          <w:bCs/>
          <w:color w:val="000000"/>
        </w:rPr>
        <w:t xml:space="preserve"> </w:t>
      </w:r>
      <w:r w:rsidRPr="005E5B9E">
        <w:rPr>
          <w:rFonts w:ascii="Arial" w:hAnsi="Arial" w:cs="Arial"/>
          <w:bCs/>
          <w:color w:val="000000"/>
        </w:rPr>
        <w:t xml:space="preserve">1.0 additional point will be awarded for each of the </w:t>
      </w:r>
      <w:r>
        <w:rPr>
          <w:rFonts w:ascii="Arial" w:hAnsi="Arial" w:cs="Arial"/>
          <w:bCs/>
          <w:color w:val="000000"/>
        </w:rPr>
        <w:t xml:space="preserve">equivalent </w:t>
      </w:r>
      <w:r w:rsidRPr="005E5B9E">
        <w:rPr>
          <w:rFonts w:ascii="Arial" w:hAnsi="Arial" w:cs="Arial"/>
          <w:bCs/>
          <w:color w:val="000000"/>
        </w:rPr>
        <w:t xml:space="preserve">lab </w:t>
      </w:r>
      <w:r>
        <w:rPr>
          <w:rFonts w:ascii="Arial" w:hAnsi="Arial" w:cs="Arial"/>
          <w:bCs/>
          <w:color w:val="000000"/>
        </w:rPr>
        <w:t xml:space="preserve">science </w:t>
      </w:r>
      <w:r w:rsidRPr="005E5B9E">
        <w:rPr>
          <w:rFonts w:ascii="Arial" w:hAnsi="Arial" w:cs="Arial"/>
          <w:bCs/>
          <w:color w:val="000000"/>
        </w:rPr>
        <w:t xml:space="preserve">course(s) utilized in the point calculation process (up to </w:t>
      </w:r>
      <w:r>
        <w:rPr>
          <w:rFonts w:ascii="Arial" w:hAnsi="Arial" w:cs="Arial"/>
          <w:bCs/>
          <w:color w:val="000000"/>
        </w:rPr>
        <w:t>3</w:t>
      </w:r>
      <w:r w:rsidRPr="005E5B9E">
        <w:rPr>
          <w:rFonts w:ascii="Arial" w:hAnsi="Arial" w:cs="Arial"/>
          <w:bCs/>
          <w:color w:val="000000"/>
        </w:rPr>
        <w:t>.0 points total).</w:t>
      </w:r>
    </w:p>
    <w:p w14:paraId="7034EC0C" w14:textId="77777777" w:rsidR="005E5B9E" w:rsidRPr="00D30A44" w:rsidRDefault="005E5B9E" w:rsidP="005E5B9E">
      <w:pPr>
        <w:tabs>
          <w:tab w:val="left" w:pos="360"/>
          <w:tab w:val="left" w:pos="450"/>
        </w:tabs>
        <w:ind w:left="360" w:right="-126"/>
        <w:jc w:val="both"/>
        <w:rPr>
          <w:rFonts w:ascii="Arial" w:hAnsi="Arial" w:cs="Arial"/>
          <w:bCs/>
          <w:color w:val="000000"/>
          <w:sz w:val="16"/>
          <w:szCs w:val="16"/>
        </w:rPr>
      </w:pPr>
    </w:p>
    <w:p w14:paraId="68CEB68F" w14:textId="77777777" w:rsidR="00F80DCE" w:rsidRPr="008D7139" w:rsidRDefault="00F80DCE" w:rsidP="00E167AE">
      <w:pPr>
        <w:numPr>
          <w:ilvl w:val="0"/>
          <w:numId w:val="3"/>
        </w:numPr>
        <w:tabs>
          <w:tab w:val="clear" w:pos="720"/>
          <w:tab w:val="num" w:pos="-450"/>
        </w:tabs>
        <w:ind w:left="0" w:right="0" w:hanging="540"/>
        <w:rPr>
          <w:rFonts w:ascii="Arial" w:hAnsi="Arial" w:cs="Arial"/>
          <w:color w:val="000000"/>
        </w:rPr>
      </w:pPr>
      <w:r>
        <w:rPr>
          <w:rFonts w:ascii="Arial" w:hAnsi="Arial" w:cs="Arial"/>
        </w:rPr>
        <w:t>One point</w:t>
      </w:r>
      <w:r w:rsidRPr="00AB421C">
        <w:rPr>
          <w:rFonts w:ascii="Arial" w:hAnsi="Arial" w:cs="Arial"/>
        </w:rPr>
        <w:t xml:space="preserve"> will be awarded to </w:t>
      </w:r>
      <w:r>
        <w:rPr>
          <w:rFonts w:ascii="Arial" w:hAnsi="Arial" w:cs="Arial"/>
        </w:rPr>
        <w:t xml:space="preserve">applicants who are </w:t>
      </w:r>
      <w:r w:rsidRPr="00AB421C">
        <w:rPr>
          <w:rFonts w:ascii="Arial" w:hAnsi="Arial" w:cs="Arial"/>
        </w:rPr>
        <w:t>residents of</w:t>
      </w:r>
      <w:r>
        <w:rPr>
          <w:rFonts w:ascii="Arial" w:hAnsi="Arial" w:cs="Arial"/>
        </w:rPr>
        <w:t xml:space="preserve"> Idaho’s Region 1 or Region 2 counties. </w:t>
      </w:r>
      <w:r w:rsidRPr="00AB421C">
        <w:rPr>
          <w:rFonts w:ascii="Arial" w:hAnsi="Arial" w:cs="Arial"/>
        </w:rPr>
        <w:t xml:space="preserve">Residency status will be determined </w:t>
      </w:r>
      <w:r>
        <w:rPr>
          <w:rFonts w:ascii="Arial" w:hAnsi="Arial" w:cs="Arial"/>
        </w:rPr>
        <w:t>based</w:t>
      </w:r>
      <w:r w:rsidRPr="00AB421C">
        <w:rPr>
          <w:rFonts w:ascii="Arial" w:hAnsi="Arial" w:cs="Arial"/>
        </w:rPr>
        <w:t xml:space="preserve"> on information submitted on the North Idaho College application</w:t>
      </w:r>
      <w:r>
        <w:rPr>
          <w:rFonts w:ascii="Arial" w:hAnsi="Arial" w:cs="Arial"/>
        </w:rPr>
        <w:t>.</w:t>
      </w:r>
    </w:p>
    <w:p w14:paraId="5D3E8CE6" w14:textId="77777777" w:rsidR="00F80DCE" w:rsidRPr="00D30A44" w:rsidRDefault="00F80DCE" w:rsidP="00F80DCE">
      <w:pPr>
        <w:ind w:left="0" w:right="0"/>
        <w:rPr>
          <w:rFonts w:ascii="Arial" w:hAnsi="Arial" w:cs="Arial"/>
          <w:color w:val="000000"/>
          <w:sz w:val="16"/>
          <w:szCs w:val="16"/>
        </w:rPr>
      </w:pPr>
    </w:p>
    <w:p w14:paraId="43B0448C" w14:textId="57B8F7B2" w:rsidR="00F80DCE" w:rsidRDefault="00F80DCE" w:rsidP="00F80DCE">
      <w:pPr>
        <w:numPr>
          <w:ilvl w:val="0"/>
          <w:numId w:val="3"/>
        </w:numPr>
        <w:tabs>
          <w:tab w:val="clear" w:pos="720"/>
          <w:tab w:val="num" w:pos="-450"/>
        </w:tabs>
        <w:ind w:left="0" w:right="0" w:hanging="540"/>
        <w:rPr>
          <w:rFonts w:ascii="Arial" w:hAnsi="Arial" w:cs="Arial"/>
          <w:color w:val="000000"/>
        </w:rPr>
      </w:pPr>
      <w:r>
        <w:rPr>
          <w:rFonts w:ascii="Arial" w:hAnsi="Arial" w:cs="Arial"/>
          <w:color w:val="000000"/>
        </w:rPr>
        <w:t xml:space="preserve">Two points </w:t>
      </w:r>
      <w:r w:rsidRPr="00AE5F35">
        <w:rPr>
          <w:rFonts w:ascii="Arial" w:hAnsi="Arial" w:cs="Arial"/>
          <w:color w:val="000000"/>
        </w:rPr>
        <w:t>will be awarded to applicants who have completed a Bachelor’s degree or higher from an accredited U.S. Department of Education institution that is recognized by NIC. Official transcripts reflecting the degree detail must be received by the application deadline.</w:t>
      </w:r>
    </w:p>
    <w:p w14:paraId="0F9E3066" w14:textId="77777777" w:rsidR="00E167AE" w:rsidRPr="00D30A44" w:rsidRDefault="00E167AE" w:rsidP="00E167AE">
      <w:pPr>
        <w:pStyle w:val="ListParagraph"/>
        <w:rPr>
          <w:rFonts w:ascii="Arial" w:hAnsi="Arial" w:cs="Arial"/>
          <w:color w:val="000000"/>
          <w:sz w:val="16"/>
          <w:szCs w:val="16"/>
        </w:rPr>
      </w:pPr>
    </w:p>
    <w:p w14:paraId="78E168DE" w14:textId="3CBCA8AC" w:rsidR="00E167AE" w:rsidRPr="00CE510D" w:rsidRDefault="00E167AE" w:rsidP="00CE510D">
      <w:pPr>
        <w:numPr>
          <w:ilvl w:val="0"/>
          <w:numId w:val="3"/>
        </w:numPr>
        <w:tabs>
          <w:tab w:val="clear" w:pos="720"/>
          <w:tab w:val="num" w:pos="-450"/>
        </w:tabs>
        <w:ind w:left="0" w:right="0" w:hanging="540"/>
        <w:rPr>
          <w:rFonts w:ascii="Arial" w:hAnsi="Arial" w:cs="Arial"/>
        </w:rPr>
      </w:pPr>
      <w:r w:rsidRPr="00CE510D">
        <w:rPr>
          <w:rFonts w:ascii="Arial" w:hAnsi="Arial" w:cs="Arial"/>
        </w:rPr>
        <w:t xml:space="preserve">Up to three points will be awarded to each applicant for the appropriately documented clinical observation hours form submission as noted on the Point Calculation Sheet. The </w:t>
      </w:r>
      <w:r w:rsidR="00D21668" w:rsidRPr="00CE510D">
        <w:rPr>
          <w:rFonts w:ascii="Arial" w:hAnsi="Arial" w:cs="Arial"/>
        </w:rPr>
        <w:t>‘</w:t>
      </w:r>
      <w:r w:rsidRPr="00CE510D">
        <w:rPr>
          <w:rStyle w:val="Hyperlink"/>
          <w:rFonts w:ascii="Arial" w:hAnsi="Arial" w:cs="Arial"/>
          <w:bCs/>
          <w:color w:val="auto"/>
          <w:u w:val="none"/>
        </w:rPr>
        <w:t xml:space="preserve">Spring 2025 </w:t>
      </w:r>
      <w:r w:rsidR="00D21668" w:rsidRPr="00CE510D">
        <w:rPr>
          <w:rStyle w:val="Hyperlink"/>
          <w:rFonts w:ascii="Arial" w:hAnsi="Arial" w:cs="Arial"/>
          <w:bCs/>
          <w:color w:val="auto"/>
          <w:u w:val="none"/>
        </w:rPr>
        <w:t xml:space="preserve">Dental Hygiene </w:t>
      </w:r>
      <w:r w:rsidRPr="00CE510D">
        <w:rPr>
          <w:rStyle w:val="Hyperlink"/>
          <w:rFonts w:ascii="Arial" w:hAnsi="Arial" w:cs="Arial"/>
          <w:bCs/>
          <w:color w:val="auto"/>
          <w:u w:val="none"/>
        </w:rPr>
        <w:t>Observation Hour Requirement</w:t>
      </w:r>
      <w:r w:rsidR="00D21668" w:rsidRPr="00CE510D">
        <w:rPr>
          <w:rStyle w:val="Hyperlink"/>
          <w:rFonts w:ascii="Arial" w:hAnsi="Arial" w:cs="Arial"/>
          <w:bCs/>
          <w:color w:val="auto"/>
          <w:u w:val="none"/>
        </w:rPr>
        <w:t xml:space="preserve">’ </w:t>
      </w:r>
      <w:r w:rsidRPr="00CE510D">
        <w:rPr>
          <w:rStyle w:val="Hyperlink"/>
          <w:rFonts w:ascii="Arial" w:hAnsi="Arial" w:cs="Arial"/>
          <w:bCs/>
          <w:color w:val="auto"/>
          <w:u w:val="none"/>
        </w:rPr>
        <w:t xml:space="preserve">Form </w:t>
      </w:r>
      <w:r w:rsidR="00D21668" w:rsidRPr="00CE510D">
        <w:rPr>
          <w:rStyle w:val="Hyperlink"/>
          <w:rFonts w:ascii="Arial" w:hAnsi="Arial" w:cs="Arial"/>
          <w:bCs/>
          <w:color w:val="auto"/>
          <w:u w:val="none"/>
        </w:rPr>
        <w:t xml:space="preserve">(pages 6 &amp; 7) is </w:t>
      </w:r>
      <w:r w:rsidRPr="00CE510D">
        <w:rPr>
          <w:rFonts w:ascii="Arial" w:hAnsi="Arial" w:cs="Arial"/>
        </w:rPr>
        <w:t xml:space="preserve">included within this information packet. </w:t>
      </w:r>
      <w:r w:rsidR="00CE510D">
        <w:rPr>
          <w:rFonts w:ascii="Arial" w:hAnsi="Arial" w:cs="Arial"/>
        </w:rPr>
        <w:t xml:space="preserve">The </w:t>
      </w:r>
      <w:r w:rsidR="00CE510D" w:rsidRPr="00CE510D">
        <w:rPr>
          <w:rFonts w:ascii="Arial" w:hAnsi="Arial" w:cs="Arial"/>
        </w:rPr>
        <w:t xml:space="preserve">form </w:t>
      </w:r>
      <w:r w:rsidRPr="00CE510D">
        <w:rPr>
          <w:rFonts w:ascii="Arial" w:hAnsi="Arial" w:cs="Arial"/>
        </w:rPr>
        <w:t>is also available on the Dental Hygiene Program website. A</w:t>
      </w:r>
      <w:r w:rsidR="00CE510D">
        <w:rPr>
          <w:rFonts w:ascii="Arial" w:hAnsi="Arial" w:cs="Arial"/>
        </w:rPr>
        <w:t>n a</w:t>
      </w:r>
      <w:r w:rsidRPr="00CE510D">
        <w:rPr>
          <w:rFonts w:ascii="Arial" w:hAnsi="Arial" w:cs="Arial"/>
        </w:rPr>
        <w:t xml:space="preserve">pplicant </w:t>
      </w:r>
      <w:r w:rsidR="00CE510D">
        <w:rPr>
          <w:rFonts w:ascii="Arial" w:hAnsi="Arial" w:cs="Arial"/>
        </w:rPr>
        <w:t>MUST</w:t>
      </w:r>
      <w:r w:rsidR="00D21668" w:rsidRPr="00CE510D">
        <w:rPr>
          <w:rFonts w:ascii="Arial" w:hAnsi="Arial" w:cs="Arial"/>
        </w:rPr>
        <w:t xml:space="preserve"> complete and submit</w:t>
      </w:r>
      <w:r w:rsidRPr="00CE510D">
        <w:rPr>
          <w:rFonts w:ascii="Arial" w:hAnsi="Arial" w:cs="Arial"/>
        </w:rPr>
        <w:t xml:space="preserve"> the required observation hours and appropriate documentation</w:t>
      </w:r>
      <w:r w:rsidR="00D21668" w:rsidRPr="00CE510D">
        <w:rPr>
          <w:rFonts w:ascii="Arial" w:hAnsi="Arial" w:cs="Arial"/>
        </w:rPr>
        <w:t xml:space="preserve">/form to be considered for </w:t>
      </w:r>
      <w:r w:rsidRPr="00CE510D">
        <w:rPr>
          <w:rFonts w:ascii="Arial" w:hAnsi="Arial" w:cs="Arial"/>
        </w:rPr>
        <w:t>program application</w:t>
      </w:r>
      <w:r w:rsidR="00D21668" w:rsidRPr="00CE510D">
        <w:rPr>
          <w:rFonts w:ascii="Arial" w:hAnsi="Arial" w:cs="Arial"/>
        </w:rPr>
        <w:t xml:space="preserve"> and </w:t>
      </w:r>
      <w:r w:rsidR="00CE510D">
        <w:rPr>
          <w:rFonts w:ascii="Arial" w:hAnsi="Arial" w:cs="Arial"/>
        </w:rPr>
        <w:t xml:space="preserve">for purposes of </w:t>
      </w:r>
      <w:r w:rsidR="00D21668" w:rsidRPr="00CE510D">
        <w:rPr>
          <w:rFonts w:ascii="Arial" w:hAnsi="Arial" w:cs="Arial"/>
        </w:rPr>
        <w:t>point calculation</w:t>
      </w:r>
      <w:r w:rsidR="00CE510D">
        <w:rPr>
          <w:rFonts w:ascii="Arial" w:hAnsi="Arial" w:cs="Arial"/>
        </w:rPr>
        <w:t>s</w:t>
      </w:r>
      <w:r w:rsidRPr="00CE510D">
        <w:rPr>
          <w:rFonts w:ascii="Arial" w:hAnsi="Arial" w:cs="Arial"/>
        </w:rPr>
        <w:t xml:space="preserve">. </w:t>
      </w:r>
      <w:r w:rsidR="002E4298">
        <w:rPr>
          <w:rFonts w:ascii="Arial" w:hAnsi="Arial" w:cs="Arial"/>
        </w:rPr>
        <w:t>Dental assisting work experience may qualify to meet requirements – refer to form!</w:t>
      </w:r>
    </w:p>
    <w:p w14:paraId="7987ABE7" w14:textId="0E35BA59" w:rsidR="00D21668" w:rsidRPr="00754E8C" w:rsidRDefault="00D21668" w:rsidP="00D21668">
      <w:pPr>
        <w:shd w:val="clear" w:color="auto" w:fill="FFFFFF"/>
        <w:ind w:left="0" w:right="0"/>
        <w:jc w:val="center"/>
        <w:rPr>
          <w:rFonts w:ascii="Arial" w:hAnsi="Arial" w:cs="Arial"/>
          <w:b/>
          <w:color w:val="000000"/>
          <w:sz w:val="28"/>
          <w:szCs w:val="28"/>
        </w:rPr>
      </w:pPr>
      <w:r w:rsidRPr="00754E8C">
        <w:rPr>
          <w:rFonts w:ascii="Arial" w:hAnsi="Arial" w:cs="Arial"/>
          <w:b/>
          <w:color w:val="000000"/>
          <w:sz w:val="28"/>
          <w:szCs w:val="28"/>
        </w:rPr>
        <w:lastRenderedPageBreak/>
        <w:t>Spring 202</w:t>
      </w:r>
      <w:r>
        <w:rPr>
          <w:rFonts w:ascii="Arial" w:hAnsi="Arial" w:cs="Arial"/>
          <w:b/>
          <w:color w:val="000000"/>
          <w:sz w:val="28"/>
          <w:szCs w:val="28"/>
        </w:rPr>
        <w:t>5</w:t>
      </w:r>
      <w:r w:rsidRPr="00754E8C">
        <w:rPr>
          <w:rFonts w:ascii="Arial" w:hAnsi="Arial" w:cs="Arial"/>
          <w:b/>
          <w:color w:val="000000"/>
          <w:sz w:val="28"/>
          <w:szCs w:val="28"/>
        </w:rPr>
        <w:t xml:space="preserve"> </w:t>
      </w:r>
      <w:r>
        <w:rPr>
          <w:rFonts w:ascii="Arial" w:hAnsi="Arial" w:cs="Arial"/>
          <w:b/>
          <w:color w:val="000000"/>
          <w:sz w:val="28"/>
          <w:szCs w:val="28"/>
        </w:rPr>
        <w:t xml:space="preserve">Dental Hygiene </w:t>
      </w:r>
      <w:r w:rsidRPr="00754E8C">
        <w:rPr>
          <w:rFonts w:ascii="Arial" w:hAnsi="Arial" w:cs="Arial"/>
          <w:b/>
          <w:color w:val="000000"/>
          <w:sz w:val="28"/>
          <w:szCs w:val="28"/>
        </w:rPr>
        <w:t>Application Admission Selection Criteria</w:t>
      </w:r>
    </w:p>
    <w:p w14:paraId="016DC91A" w14:textId="0B87F326" w:rsidR="00A05196" w:rsidRPr="00754E8C" w:rsidRDefault="00A05196" w:rsidP="00A05196">
      <w:pPr>
        <w:shd w:val="clear" w:color="auto" w:fill="FFFFFF"/>
        <w:ind w:left="0" w:right="0"/>
        <w:jc w:val="center"/>
        <w:rPr>
          <w:rFonts w:ascii="Arial" w:hAnsi="Arial" w:cs="Arial"/>
          <w:b/>
          <w:color w:val="000000"/>
          <w:sz w:val="28"/>
          <w:szCs w:val="28"/>
        </w:rPr>
      </w:pPr>
      <w:r>
        <w:rPr>
          <w:rFonts w:ascii="Arial" w:hAnsi="Arial" w:cs="Arial"/>
          <w:b/>
          <w:color w:val="000000"/>
          <w:sz w:val="28"/>
          <w:szCs w:val="28"/>
        </w:rPr>
        <w:t xml:space="preserve"> (continued)</w:t>
      </w:r>
    </w:p>
    <w:p w14:paraId="04B0A41E" w14:textId="77777777" w:rsidR="00F80DCE" w:rsidRPr="00D21668" w:rsidRDefault="00F80DCE" w:rsidP="00F80DCE">
      <w:pPr>
        <w:ind w:left="0" w:right="0"/>
        <w:rPr>
          <w:rFonts w:ascii="Arial" w:hAnsi="Arial" w:cs="Arial"/>
          <w:color w:val="000000"/>
          <w:u w:val="single"/>
        </w:rPr>
      </w:pPr>
      <w:r>
        <w:rPr>
          <w:rFonts w:ascii="Arial" w:hAnsi="Arial" w:cs="Arial"/>
          <w:color w:val="000000"/>
          <w:sz w:val="16"/>
          <w:szCs w:val="16"/>
        </w:rPr>
        <w:t xml:space="preserve">           </w:t>
      </w:r>
      <w:r w:rsidRPr="00D21668">
        <w:rPr>
          <w:rFonts w:ascii="Arial" w:hAnsi="Arial" w:cs="Arial"/>
          <w:color w:val="000000"/>
          <w:sz w:val="16"/>
          <w:szCs w:val="16"/>
          <w:u w:val="single"/>
        </w:rPr>
        <w:t xml:space="preserve">                                                                                                                                </w:t>
      </w:r>
    </w:p>
    <w:p w14:paraId="0794B645" w14:textId="6F1EB69A" w:rsidR="00F80DCE" w:rsidRDefault="00F80DCE" w:rsidP="002B2C5E">
      <w:pPr>
        <w:numPr>
          <w:ilvl w:val="0"/>
          <w:numId w:val="3"/>
        </w:numPr>
        <w:tabs>
          <w:tab w:val="clear" w:pos="720"/>
          <w:tab w:val="num" w:pos="-450"/>
        </w:tabs>
        <w:ind w:left="0" w:right="0" w:hanging="540"/>
        <w:rPr>
          <w:rFonts w:ascii="Arial" w:hAnsi="Arial" w:cs="Arial"/>
          <w:color w:val="000000"/>
        </w:rPr>
      </w:pPr>
      <w:r w:rsidRPr="004B1634">
        <w:rPr>
          <w:rFonts w:ascii="Arial" w:hAnsi="Arial" w:cs="Arial"/>
          <w:color w:val="000000"/>
        </w:rPr>
        <w:t>Points</w:t>
      </w:r>
      <w:r>
        <w:rPr>
          <w:rFonts w:ascii="Arial" w:hAnsi="Arial" w:cs="Arial"/>
          <w:color w:val="000000"/>
        </w:rPr>
        <w:t xml:space="preserve"> </w:t>
      </w:r>
      <w:r>
        <w:rPr>
          <w:rFonts w:ascii="Arial" w:hAnsi="Arial" w:cs="Arial"/>
        </w:rPr>
        <w:t>may be awarded for active/current DANB exam(s)</w:t>
      </w:r>
      <w:r w:rsidR="006B32CA">
        <w:rPr>
          <w:rFonts w:ascii="Arial" w:hAnsi="Arial" w:cs="Arial"/>
        </w:rPr>
        <w:t xml:space="preserve"> or </w:t>
      </w:r>
      <w:r>
        <w:rPr>
          <w:rFonts w:ascii="Arial" w:hAnsi="Arial" w:cs="Arial"/>
        </w:rPr>
        <w:t xml:space="preserve">NELDA </w:t>
      </w:r>
      <w:r w:rsidRPr="00D21668">
        <w:rPr>
          <w:rFonts w:ascii="Arial" w:hAnsi="Arial" w:cs="Arial"/>
          <w:color w:val="000000"/>
          <w:u w:val="single"/>
        </w:rPr>
        <w:t>or</w:t>
      </w:r>
      <w:r>
        <w:rPr>
          <w:rFonts w:ascii="Arial" w:hAnsi="Arial" w:cs="Arial"/>
          <w:color w:val="000000"/>
        </w:rPr>
        <w:t xml:space="preserve"> related Dental Assistant work experience as defined and granted through the application process. C</w:t>
      </w:r>
      <w:r w:rsidRPr="002F4F96">
        <w:rPr>
          <w:rFonts w:ascii="Arial" w:hAnsi="Arial" w:cs="Arial"/>
          <w:color w:val="000000"/>
        </w:rPr>
        <w:t xml:space="preserve">omplete documentation is required </w:t>
      </w:r>
      <w:r>
        <w:rPr>
          <w:rFonts w:ascii="Arial" w:hAnsi="Arial" w:cs="Arial"/>
          <w:color w:val="000000"/>
        </w:rPr>
        <w:t>by the application deadline for consideration. Points will not be awarded for both categories.</w:t>
      </w:r>
    </w:p>
    <w:p w14:paraId="6F211E59" w14:textId="77777777" w:rsidR="00F80DCE" w:rsidRDefault="00F80DCE" w:rsidP="00F80DCE">
      <w:pPr>
        <w:ind w:left="0" w:right="0"/>
        <w:rPr>
          <w:rFonts w:ascii="Arial" w:hAnsi="Arial" w:cs="Arial"/>
          <w:color w:val="000000"/>
        </w:rPr>
      </w:pPr>
    </w:p>
    <w:p w14:paraId="64963FC1" w14:textId="05AF6401" w:rsidR="00F80DCE" w:rsidRPr="00400615" w:rsidRDefault="00F80DCE" w:rsidP="002B2C5E">
      <w:pPr>
        <w:numPr>
          <w:ilvl w:val="0"/>
          <w:numId w:val="14"/>
        </w:numPr>
        <w:tabs>
          <w:tab w:val="left" w:pos="360"/>
          <w:tab w:val="left" w:pos="450"/>
        </w:tabs>
        <w:ind w:left="360" w:right="-36"/>
        <w:rPr>
          <w:rFonts w:ascii="Arial" w:hAnsi="Arial" w:cs="Arial"/>
          <w:bCs/>
          <w:color w:val="000000"/>
        </w:rPr>
      </w:pPr>
      <w:r w:rsidRPr="000004E0">
        <w:rPr>
          <w:rFonts w:ascii="Arial" w:hAnsi="Arial" w:cs="Arial"/>
        </w:rPr>
        <w:t>Five points = Dental Assistant certification (</w:t>
      </w:r>
      <w:r>
        <w:rPr>
          <w:rFonts w:ascii="Arial" w:hAnsi="Arial" w:cs="Arial"/>
        </w:rPr>
        <w:t>a</w:t>
      </w:r>
      <w:r w:rsidRPr="000004E0">
        <w:rPr>
          <w:rFonts w:ascii="Arial" w:hAnsi="Arial" w:cs="Arial"/>
        </w:rPr>
        <w:t xml:space="preserve">ctive/current certification through DANB </w:t>
      </w:r>
      <w:r w:rsidR="006B32CA">
        <w:rPr>
          <w:rFonts w:ascii="Arial" w:hAnsi="Arial" w:cs="Arial"/>
        </w:rPr>
        <w:t xml:space="preserve">or </w:t>
      </w:r>
      <w:r w:rsidRPr="000004E0">
        <w:rPr>
          <w:rFonts w:ascii="Arial" w:hAnsi="Arial" w:cs="Arial"/>
        </w:rPr>
        <w:t>NELDA as allowed/granted through application process</w:t>
      </w:r>
      <w:r>
        <w:rPr>
          <w:rFonts w:ascii="Arial" w:hAnsi="Arial" w:cs="Arial"/>
        </w:rPr>
        <w:t>).</w:t>
      </w:r>
      <w:r w:rsidRPr="000004E0">
        <w:rPr>
          <w:rFonts w:ascii="Arial" w:hAnsi="Arial" w:cs="Arial"/>
        </w:rPr>
        <w:t xml:space="preserve"> </w:t>
      </w:r>
      <w:r w:rsidRPr="000004E0">
        <w:rPr>
          <w:rFonts w:ascii="Arial" w:hAnsi="Arial" w:cs="Arial"/>
          <w:color w:val="000000"/>
        </w:rPr>
        <w:t>Please note: Certification through a state-approved training program does NOT necessarily meet the national certification requirements and may not be eligible for application points.</w:t>
      </w:r>
    </w:p>
    <w:p w14:paraId="7318C007" w14:textId="77777777" w:rsidR="00F80DCE" w:rsidRPr="000004E0" w:rsidRDefault="00F80DCE" w:rsidP="00F80DCE">
      <w:pPr>
        <w:tabs>
          <w:tab w:val="left" w:pos="360"/>
          <w:tab w:val="left" w:pos="450"/>
        </w:tabs>
        <w:ind w:left="360"/>
        <w:rPr>
          <w:rFonts w:ascii="Arial" w:hAnsi="Arial" w:cs="Arial"/>
          <w:bCs/>
          <w:color w:val="000000"/>
        </w:rPr>
      </w:pPr>
    </w:p>
    <w:p w14:paraId="39CEF4B8" w14:textId="77777777" w:rsidR="008B3DA2" w:rsidRPr="00964974" w:rsidRDefault="00F80DCE" w:rsidP="00307983">
      <w:pPr>
        <w:numPr>
          <w:ilvl w:val="0"/>
          <w:numId w:val="14"/>
        </w:numPr>
        <w:tabs>
          <w:tab w:val="left" w:pos="360"/>
          <w:tab w:val="left" w:pos="450"/>
        </w:tabs>
        <w:ind w:left="360" w:right="0"/>
        <w:rPr>
          <w:rFonts w:ascii="Arial" w:hAnsi="Arial" w:cs="Arial"/>
          <w:b/>
          <w:color w:val="000000"/>
        </w:rPr>
      </w:pPr>
      <w:r w:rsidRPr="000004E0">
        <w:rPr>
          <w:rFonts w:ascii="Arial" w:hAnsi="Arial" w:cs="Arial"/>
        </w:rPr>
        <w:t xml:space="preserve">Three points = Related and substantiated Dental Assistant work experience. </w:t>
      </w:r>
      <w:r w:rsidRPr="000004E0">
        <w:rPr>
          <w:rFonts w:ascii="Arial" w:hAnsi="Arial" w:cs="Arial"/>
          <w:color w:val="000000"/>
        </w:rPr>
        <w:t xml:space="preserve">Work experience shall mean the applicant has been employed by a dentist for a minimum of 6 months or 500 hours. Work experience must be documented by a letter on official company letterhead and signed/dated by the applicant’s supervising dentist. The applicant’s name with specific job title, work-related duties, specific employment dates (starting/ending dates) and total hours worked detail must be included in the letter. </w:t>
      </w:r>
    </w:p>
    <w:p w14:paraId="538F03A5" w14:textId="77777777" w:rsidR="008B3DA2" w:rsidRDefault="008B3DA2" w:rsidP="00964974">
      <w:pPr>
        <w:pStyle w:val="ListParagraph"/>
        <w:rPr>
          <w:rFonts w:ascii="Arial" w:hAnsi="Arial" w:cs="Arial"/>
        </w:rPr>
      </w:pPr>
    </w:p>
    <w:p w14:paraId="0A57EB96" w14:textId="4AF9DC2B" w:rsidR="00307983" w:rsidRPr="00307983" w:rsidRDefault="00307983" w:rsidP="00307983">
      <w:pPr>
        <w:numPr>
          <w:ilvl w:val="0"/>
          <w:numId w:val="14"/>
        </w:numPr>
        <w:tabs>
          <w:tab w:val="left" w:pos="360"/>
          <w:tab w:val="left" w:pos="450"/>
        </w:tabs>
        <w:ind w:left="360" w:right="0"/>
        <w:rPr>
          <w:rFonts w:ascii="Arial" w:hAnsi="Arial" w:cs="Arial"/>
          <w:b/>
          <w:color w:val="000000"/>
        </w:rPr>
      </w:pPr>
      <w:r w:rsidRPr="00307983">
        <w:rPr>
          <w:rFonts w:ascii="Arial" w:hAnsi="Arial" w:cs="Arial"/>
        </w:rPr>
        <w:t xml:space="preserve">While the AMT RDA certification is not eligible for </w:t>
      </w:r>
      <w:r w:rsidR="002E4298">
        <w:rPr>
          <w:rFonts w:ascii="Arial" w:hAnsi="Arial" w:cs="Arial"/>
        </w:rPr>
        <w:t xml:space="preserve">5.0 </w:t>
      </w:r>
      <w:r w:rsidRPr="00307983">
        <w:rPr>
          <w:rFonts w:ascii="Arial" w:hAnsi="Arial" w:cs="Arial"/>
        </w:rPr>
        <w:t xml:space="preserve">additional points this cycle, the certification may qualify for additional points </w:t>
      </w:r>
      <w:r w:rsidR="00963A22">
        <w:rPr>
          <w:rFonts w:ascii="Arial" w:hAnsi="Arial" w:cs="Arial"/>
        </w:rPr>
        <w:t xml:space="preserve">consideration </w:t>
      </w:r>
      <w:r w:rsidRPr="00307983">
        <w:rPr>
          <w:rFonts w:ascii="Arial" w:hAnsi="Arial" w:cs="Arial"/>
        </w:rPr>
        <w:t>during future application cycles. If you are an applicant with Dental Assisting work experience and hold an AMT RDA certification, be sure to submit the AMT RDA certification details along with your employment documentation so we have record of both.</w:t>
      </w:r>
    </w:p>
    <w:p w14:paraId="67B0BEED" w14:textId="0A0559EF" w:rsidR="00F80DCE" w:rsidRPr="004D4FB9" w:rsidRDefault="00F80DCE" w:rsidP="00307983">
      <w:pPr>
        <w:tabs>
          <w:tab w:val="left" w:pos="360"/>
          <w:tab w:val="left" w:pos="450"/>
        </w:tabs>
        <w:ind w:left="0" w:right="0"/>
        <w:jc w:val="both"/>
        <w:rPr>
          <w:rFonts w:ascii="Arial" w:hAnsi="Arial" w:cs="Arial"/>
          <w:b/>
          <w:color w:val="000000"/>
        </w:rPr>
      </w:pPr>
      <w:r>
        <w:rPr>
          <w:rFonts w:ascii="Arial" w:hAnsi="Arial" w:cs="Arial"/>
          <w:color w:val="000000"/>
          <w:sz w:val="32"/>
          <w:szCs w:val="32"/>
        </w:rPr>
        <w:t xml:space="preserve">           </w:t>
      </w:r>
    </w:p>
    <w:p w14:paraId="52005B55" w14:textId="34BFAD29" w:rsidR="00F80DCE" w:rsidRPr="00FE172F" w:rsidRDefault="00F80DCE" w:rsidP="00F80DCE">
      <w:pPr>
        <w:numPr>
          <w:ilvl w:val="0"/>
          <w:numId w:val="3"/>
        </w:numPr>
        <w:tabs>
          <w:tab w:val="clear" w:pos="720"/>
          <w:tab w:val="num" w:pos="-450"/>
        </w:tabs>
        <w:ind w:left="0" w:right="0" w:hanging="540"/>
        <w:rPr>
          <w:rFonts w:ascii="Arial" w:hAnsi="Arial" w:cs="Arial"/>
          <w:color w:val="000000"/>
        </w:rPr>
      </w:pPr>
      <w:r>
        <w:rPr>
          <w:rFonts w:ascii="Arial" w:hAnsi="Arial" w:cs="Arial"/>
        </w:rPr>
        <w:t>Additional Information:</w:t>
      </w:r>
    </w:p>
    <w:p w14:paraId="3631BAC6" w14:textId="32C2E2D7" w:rsidR="009A68C3" w:rsidRPr="00400615" w:rsidRDefault="00F80DCE" w:rsidP="009A68C3">
      <w:pPr>
        <w:numPr>
          <w:ilvl w:val="0"/>
          <w:numId w:val="14"/>
        </w:numPr>
        <w:tabs>
          <w:tab w:val="left" w:pos="360"/>
          <w:tab w:val="left" w:pos="450"/>
        </w:tabs>
        <w:ind w:left="360" w:right="54"/>
        <w:rPr>
          <w:rFonts w:ascii="Arial" w:hAnsi="Arial" w:cs="Arial"/>
          <w:bCs/>
          <w:color w:val="000000"/>
        </w:rPr>
      </w:pPr>
      <w:r w:rsidRPr="00562927">
        <w:rPr>
          <w:rFonts w:ascii="Arial" w:hAnsi="Arial" w:cs="Arial"/>
        </w:rPr>
        <w:t xml:space="preserve">Initial point calculation for eligible applicants, as defined above, will result in a narrowing of the applicants to a pool of up to thirty (twenty for the </w:t>
      </w:r>
      <w:r w:rsidR="00562927" w:rsidRPr="00562927">
        <w:rPr>
          <w:rFonts w:ascii="Arial" w:hAnsi="Arial" w:cs="Arial"/>
        </w:rPr>
        <w:t>Coeur d’Alene</w:t>
      </w:r>
      <w:r w:rsidRPr="00562927">
        <w:rPr>
          <w:rFonts w:ascii="Arial" w:hAnsi="Arial" w:cs="Arial"/>
        </w:rPr>
        <w:t xml:space="preserve"> campus and ten for </w:t>
      </w:r>
      <w:r w:rsidR="00562927">
        <w:rPr>
          <w:rFonts w:ascii="Arial" w:hAnsi="Arial" w:cs="Arial"/>
        </w:rPr>
        <w:t>the Lewiston campus</w:t>
      </w:r>
      <w:r w:rsidRPr="00562927">
        <w:rPr>
          <w:rFonts w:ascii="Arial" w:hAnsi="Arial" w:cs="Arial"/>
        </w:rPr>
        <w:t>). These applicants may be invited to participate in a mandatory interview where up to 25.0 additional points will be awarded through the interview process. These interview points will be added to the initial point calculation numbers to arrive at a total point calculation. If interviews are conducted, this total point calculation will be used to determine the final selection of program participants. Up to five participants and two alternates will be selected for the Lewiston</w:t>
      </w:r>
      <w:r w:rsidR="00562927" w:rsidRPr="00562927">
        <w:rPr>
          <w:rFonts w:ascii="Arial" w:hAnsi="Arial" w:cs="Arial"/>
        </w:rPr>
        <w:t xml:space="preserve"> cohort</w:t>
      </w:r>
      <w:r w:rsidRPr="00562927">
        <w:rPr>
          <w:rFonts w:ascii="Arial" w:hAnsi="Arial" w:cs="Arial"/>
        </w:rPr>
        <w:t xml:space="preserve">, and up to ten participants and two alternates will be selected for the </w:t>
      </w:r>
      <w:r w:rsidR="00562927" w:rsidRPr="00562927">
        <w:rPr>
          <w:rFonts w:ascii="Arial" w:hAnsi="Arial" w:cs="Arial"/>
        </w:rPr>
        <w:t>Coeur d’Alene</w:t>
      </w:r>
      <w:r w:rsidRPr="00562927">
        <w:rPr>
          <w:rFonts w:ascii="Arial" w:hAnsi="Arial" w:cs="Arial"/>
        </w:rPr>
        <w:t xml:space="preserve"> cohort</w:t>
      </w:r>
      <w:r w:rsidR="00562927">
        <w:rPr>
          <w:rFonts w:ascii="Arial" w:hAnsi="Arial" w:cs="Arial"/>
        </w:rPr>
        <w:t xml:space="preserve">. </w:t>
      </w:r>
    </w:p>
    <w:p w14:paraId="4B7EBD63" w14:textId="77777777" w:rsidR="00F80DCE" w:rsidRPr="00562927" w:rsidRDefault="00F80DCE" w:rsidP="00964974">
      <w:pPr>
        <w:tabs>
          <w:tab w:val="left" w:pos="360"/>
          <w:tab w:val="left" w:pos="450"/>
        </w:tabs>
        <w:ind w:left="360" w:right="54"/>
        <w:jc w:val="both"/>
        <w:rPr>
          <w:rFonts w:ascii="Arial" w:hAnsi="Arial" w:cs="Arial"/>
          <w:bCs/>
          <w:color w:val="000000"/>
        </w:rPr>
      </w:pPr>
    </w:p>
    <w:p w14:paraId="58345FFF" w14:textId="77777777" w:rsidR="00F80DCE" w:rsidRPr="00400615" w:rsidRDefault="00F80DCE" w:rsidP="002B2C5E">
      <w:pPr>
        <w:numPr>
          <w:ilvl w:val="0"/>
          <w:numId w:val="14"/>
        </w:numPr>
        <w:tabs>
          <w:tab w:val="left" w:pos="360"/>
          <w:tab w:val="left" w:pos="450"/>
        </w:tabs>
        <w:ind w:left="360" w:right="54"/>
        <w:rPr>
          <w:rFonts w:ascii="Arial" w:hAnsi="Arial" w:cs="Arial"/>
          <w:bCs/>
          <w:color w:val="000000"/>
        </w:rPr>
      </w:pPr>
      <w:r>
        <w:rPr>
          <w:rFonts w:ascii="Arial" w:hAnsi="Arial" w:cs="Arial"/>
        </w:rPr>
        <w:t xml:space="preserve">If necessary, GPA for program eligibility will be calculated on courses that meet degree requirements for the Dental Hygiene Program. </w:t>
      </w:r>
    </w:p>
    <w:p w14:paraId="6C539C17" w14:textId="77777777" w:rsidR="00F80DCE" w:rsidRPr="00A3475A" w:rsidRDefault="00F80DCE" w:rsidP="00F80DCE">
      <w:pPr>
        <w:tabs>
          <w:tab w:val="left" w:pos="360"/>
          <w:tab w:val="left" w:pos="450"/>
        </w:tabs>
        <w:ind w:left="0"/>
        <w:rPr>
          <w:rFonts w:ascii="Arial" w:hAnsi="Arial" w:cs="Arial"/>
          <w:bCs/>
          <w:color w:val="000000"/>
        </w:rPr>
      </w:pPr>
    </w:p>
    <w:p w14:paraId="5E98121E" w14:textId="77777777" w:rsidR="00F80DCE" w:rsidRPr="00B43665" w:rsidRDefault="00F80DCE" w:rsidP="002B2C5E">
      <w:pPr>
        <w:numPr>
          <w:ilvl w:val="0"/>
          <w:numId w:val="14"/>
        </w:numPr>
        <w:tabs>
          <w:tab w:val="left" w:pos="360"/>
          <w:tab w:val="left" w:pos="450"/>
        </w:tabs>
        <w:ind w:left="360" w:right="54"/>
        <w:rPr>
          <w:rFonts w:ascii="Arial" w:hAnsi="Arial" w:cs="Arial"/>
          <w:bCs/>
          <w:color w:val="000000"/>
        </w:rPr>
      </w:pPr>
      <w:r w:rsidRPr="00B43665">
        <w:rPr>
          <w:rFonts w:ascii="Arial" w:hAnsi="Arial" w:cs="Arial"/>
        </w:rPr>
        <w:t xml:space="preserve">In the event there are applicants with an equal number of points, and the number of </w:t>
      </w:r>
      <w:r>
        <w:rPr>
          <w:rFonts w:ascii="Arial" w:hAnsi="Arial" w:cs="Arial"/>
        </w:rPr>
        <w:t xml:space="preserve">tied </w:t>
      </w:r>
      <w:r w:rsidRPr="00B43665">
        <w:rPr>
          <w:rFonts w:ascii="Arial" w:hAnsi="Arial" w:cs="Arial"/>
        </w:rPr>
        <w:t xml:space="preserve">applicants outnumber the remaining open positions in the program, the following system will be used to determine who is selected:  </w:t>
      </w:r>
    </w:p>
    <w:p w14:paraId="0AFBFB2B" w14:textId="77777777" w:rsidR="00F80DCE" w:rsidRPr="00AF1B49" w:rsidRDefault="00F80DCE" w:rsidP="002B2C5E">
      <w:pPr>
        <w:numPr>
          <w:ilvl w:val="2"/>
          <w:numId w:val="15"/>
        </w:numPr>
        <w:tabs>
          <w:tab w:val="clear" w:pos="2340"/>
          <w:tab w:val="num" w:pos="540"/>
          <w:tab w:val="left" w:pos="630"/>
          <w:tab w:val="left" w:pos="810"/>
          <w:tab w:val="left" w:pos="900"/>
        </w:tabs>
        <w:ind w:left="900" w:right="144" w:hanging="450"/>
      </w:pPr>
      <w:r>
        <w:rPr>
          <w:rFonts w:ascii="Arial" w:hAnsi="Arial" w:cs="Arial"/>
        </w:rPr>
        <w:t xml:space="preserve"> </w:t>
      </w:r>
      <w:r w:rsidRPr="0099054E">
        <w:rPr>
          <w:rFonts w:ascii="Arial" w:hAnsi="Arial" w:cs="Arial"/>
        </w:rPr>
        <w:t xml:space="preserve">Applicants with an equal number of points (tied) who have provided appropriate documentation of military service will be put at the top of their point category. </w:t>
      </w:r>
    </w:p>
    <w:p w14:paraId="7FDF542B" w14:textId="77777777" w:rsidR="00F80DCE" w:rsidRPr="00547364" w:rsidRDefault="00F80DCE" w:rsidP="00F80DCE">
      <w:pPr>
        <w:tabs>
          <w:tab w:val="left" w:pos="630"/>
          <w:tab w:val="left" w:pos="810"/>
          <w:tab w:val="left" w:pos="900"/>
        </w:tabs>
        <w:ind w:left="0"/>
      </w:pPr>
      <w:r>
        <w:rPr>
          <w:rFonts w:ascii="Arial" w:hAnsi="Arial" w:cs="Arial"/>
        </w:rPr>
        <w:tab/>
      </w:r>
      <w:r>
        <w:rPr>
          <w:rFonts w:ascii="Arial" w:hAnsi="Arial" w:cs="Arial"/>
        </w:rPr>
        <w:tab/>
      </w:r>
      <w:r>
        <w:rPr>
          <w:rFonts w:ascii="Arial" w:hAnsi="Arial" w:cs="Arial"/>
        </w:rPr>
        <w:tab/>
      </w:r>
      <w:r w:rsidRPr="00547364">
        <w:rPr>
          <w:rFonts w:ascii="Arial" w:hAnsi="Arial" w:cs="Arial"/>
        </w:rPr>
        <w:t>If t</w:t>
      </w:r>
      <w:r>
        <w:rPr>
          <w:rFonts w:ascii="Arial" w:hAnsi="Arial" w:cs="Arial"/>
        </w:rPr>
        <w:t>here continues to be a tie, then:</w:t>
      </w:r>
    </w:p>
    <w:p w14:paraId="35ACF4A0" w14:textId="77777777" w:rsidR="00F80DCE" w:rsidRPr="00AF1B49" w:rsidRDefault="00F80DCE" w:rsidP="00F80DCE">
      <w:pPr>
        <w:numPr>
          <w:ilvl w:val="2"/>
          <w:numId w:val="15"/>
        </w:numPr>
        <w:tabs>
          <w:tab w:val="clear" w:pos="2340"/>
          <w:tab w:val="left" w:pos="900"/>
        </w:tabs>
        <w:ind w:left="900" w:hanging="450"/>
      </w:pPr>
      <w:r w:rsidRPr="00547364">
        <w:rPr>
          <w:rFonts w:ascii="Arial" w:hAnsi="Arial" w:cs="Arial"/>
        </w:rPr>
        <w:t>GPA, as defined above</w:t>
      </w:r>
      <w:r>
        <w:rPr>
          <w:rFonts w:ascii="Arial" w:hAnsi="Arial" w:cs="Arial"/>
        </w:rPr>
        <w:t>,</w:t>
      </w:r>
      <w:r w:rsidRPr="00547364">
        <w:rPr>
          <w:rFonts w:ascii="Arial" w:hAnsi="Arial" w:cs="Arial"/>
        </w:rPr>
        <w:t xml:space="preserve"> will be used to </w:t>
      </w:r>
      <w:r>
        <w:rPr>
          <w:rFonts w:ascii="Arial" w:hAnsi="Arial" w:cs="Arial"/>
        </w:rPr>
        <w:t>rank the remaining tied applicants</w:t>
      </w:r>
      <w:r w:rsidRPr="00547364">
        <w:rPr>
          <w:rFonts w:ascii="Arial" w:hAnsi="Arial" w:cs="Arial"/>
        </w:rPr>
        <w:t xml:space="preserve">. </w:t>
      </w:r>
    </w:p>
    <w:p w14:paraId="47317378" w14:textId="77777777" w:rsidR="00F80DCE" w:rsidRPr="00DB76B4" w:rsidRDefault="00F80DCE" w:rsidP="00F80DCE">
      <w:pPr>
        <w:tabs>
          <w:tab w:val="left" w:pos="900"/>
        </w:tabs>
        <w:ind w:left="900"/>
      </w:pPr>
      <w:r w:rsidRPr="00547364">
        <w:rPr>
          <w:rFonts w:ascii="Arial" w:hAnsi="Arial" w:cs="Arial"/>
        </w:rPr>
        <w:t>If there s</w:t>
      </w:r>
      <w:r>
        <w:rPr>
          <w:rFonts w:ascii="Arial" w:hAnsi="Arial" w:cs="Arial"/>
        </w:rPr>
        <w:t xml:space="preserve">till continues to be a tie, then: </w:t>
      </w:r>
    </w:p>
    <w:p w14:paraId="4F279829" w14:textId="77777777" w:rsidR="00F80DCE" w:rsidRDefault="00F80DCE" w:rsidP="00F80DCE">
      <w:pPr>
        <w:tabs>
          <w:tab w:val="left" w:pos="900"/>
        </w:tabs>
        <w:ind w:left="0" w:right="0"/>
        <w:rPr>
          <w:rFonts w:ascii="Arial" w:hAnsi="Arial" w:cs="Arial"/>
        </w:rPr>
      </w:pPr>
      <w:r w:rsidRPr="00A96B08">
        <w:rPr>
          <w:rFonts w:ascii="Arial" w:hAnsi="Arial" w:cs="Arial"/>
        </w:rPr>
        <w:t xml:space="preserve"> </w:t>
      </w:r>
      <w:r>
        <w:rPr>
          <w:rFonts w:ascii="Arial" w:hAnsi="Arial" w:cs="Arial"/>
        </w:rPr>
        <w:t xml:space="preserve">      3</w:t>
      </w:r>
      <w:r w:rsidRPr="00A96B08">
        <w:rPr>
          <w:rFonts w:ascii="Arial" w:hAnsi="Arial" w:cs="Arial"/>
        </w:rPr>
        <w:t xml:space="preserve">. </w:t>
      </w:r>
      <w:r>
        <w:rPr>
          <w:rFonts w:ascii="Arial" w:hAnsi="Arial" w:cs="Arial"/>
        </w:rPr>
        <w:t xml:space="preserve">  </w:t>
      </w:r>
      <w:r w:rsidRPr="00A96B08">
        <w:rPr>
          <w:rFonts w:ascii="Arial" w:hAnsi="Arial" w:cs="Arial"/>
        </w:rPr>
        <w:t>A random drawing of all the remaining tied applic</w:t>
      </w:r>
      <w:r>
        <w:rPr>
          <w:rFonts w:ascii="Arial" w:hAnsi="Arial" w:cs="Arial"/>
        </w:rPr>
        <w:t>ants will be held for the final seat.</w:t>
      </w:r>
    </w:p>
    <w:p w14:paraId="3D05475E" w14:textId="18C99329" w:rsidR="00F80DCE" w:rsidRDefault="00F80DCE" w:rsidP="00F80DCE">
      <w:pPr>
        <w:tabs>
          <w:tab w:val="left" w:pos="900"/>
        </w:tabs>
        <w:ind w:left="0" w:right="0"/>
        <w:rPr>
          <w:rFonts w:ascii="Arial" w:hAnsi="Arial" w:cs="Arial"/>
        </w:rPr>
      </w:pPr>
    </w:p>
    <w:p w14:paraId="190A80A8" w14:textId="0E28C880" w:rsidR="00F80DCE" w:rsidRPr="007147F9" w:rsidRDefault="00F80DCE" w:rsidP="00F80DCE">
      <w:pPr>
        <w:spacing w:before="66"/>
        <w:ind w:left="704" w:right="751"/>
        <w:jc w:val="center"/>
        <w:rPr>
          <w:rFonts w:ascii="Arial" w:hAnsi="Arial" w:cs="Arial"/>
          <w:b/>
          <w:bCs/>
          <w:sz w:val="36"/>
          <w:szCs w:val="36"/>
        </w:rPr>
      </w:pPr>
      <w:r w:rsidRPr="007147F9">
        <w:rPr>
          <w:rFonts w:ascii="Arial" w:hAnsi="Arial" w:cs="Arial"/>
          <w:b/>
          <w:bCs/>
          <w:sz w:val="36"/>
          <w:szCs w:val="36"/>
        </w:rPr>
        <w:lastRenderedPageBreak/>
        <w:t>Prerequisite Course Information Sheet</w:t>
      </w:r>
    </w:p>
    <w:p w14:paraId="42F65DA9" w14:textId="77777777" w:rsidR="00F80DCE" w:rsidRDefault="00F80DCE" w:rsidP="00F80DCE">
      <w:pPr>
        <w:pStyle w:val="BodyText"/>
        <w:spacing w:before="1"/>
        <w:ind w:left="0" w:right="126"/>
        <w:jc w:val="both"/>
        <w:rPr>
          <w:rFonts w:ascii="Arial" w:hAnsi="Arial" w:cs="Arial"/>
        </w:rPr>
      </w:pPr>
    </w:p>
    <w:p w14:paraId="2839D40F" w14:textId="5865CAEB" w:rsidR="002E4298" w:rsidRDefault="00F80DCE" w:rsidP="002E4298">
      <w:pPr>
        <w:pStyle w:val="BodyTextIndent"/>
        <w:tabs>
          <w:tab w:val="left" w:pos="0"/>
          <w:tab w:val="left" w:pos="540"/>
          <w:tab w:val="left" w:pos="720"/>
        </w:tabs>
        <w:ind w:left="0"/>
        <w:rPr>
          <w:b w:val="0"/>
          <w:bCs w:val="0"/>
        </w:rPr>
      </w:pPr>
      <w:r w:rsidRPr="005B18CD">
        <w:rPr>
          <w:b w:val="0"/>
          <w:bCs w:val="0"/>
        </w:rPr>
        <w:t xml:space="preserve">Applicants completing prerequisite courses at a school </w:t>
      </w:r>
      <w:r w:rsidRPr="00437791">
        <w:t>other than NIC</w:t>
      </w:r>
      <w:r w:rsidRPr="005B18CD">
        <w:rPr>
          <w:b w:val="0"/>
          <w:bCs w:val="0"/>
        </w:rPr>
        <w:t xml:space="preserve"> during the</w:t>
      </w:r>
      <w:r>
        <w:rPr>
          <w:b w:val="0"/>
          <w:bCs w:val="0"/>
        </w:rPr>
        <w:t xml:space="preserve"> summer term prior to the </w:t>
      </w:r>
      <w:r w:rsidRPr="005B18CD">
        <w:rPr>
          <w:b w:val="0"/>
          <w:bCs w:val="0"/>
        </w:rPr>
        <w:t>program start date must complete and submit th</w:t>
      </w:r>
      <w:r>
        <w:rPr>
          <w:b w:val="0"/>
          <w:bCs w:val="0"/>
        </w:rPr>
        <w:t>is</w:t>
      </w:r>
      <w:r w:rsidRPr="005B18CD">
        <w:rPr>
          <w:b w:val="0"/>
          <w:bCs w:val="0"/>
        </w:rPr>
        <w:t xml:space="preserve"> prerequisite course information sheet along with required enrollment documentation. </w:t>
      </w:r>
      <w:r w:rsidR="002E4298">
        <w:rPr>
          <w:b w:val="0"/>
          <w:bCs w:val="0"/>
        </w:rPr>
        <w:t xml:space="preserve">The summer term course must end by August 7, 2026 to ensure official college transcripts with final course grades can be received by the August 13, 2026 transcript deadline. </w:t>
      </w:r>
    </w:p>
    <w:p w14:paraId="461D6058" w14:textId="4D891725" w:rsidR="00307983" w:rsidRDefault="00307983" w:rsidP="00307983">
      <w:pPr>
        <w:pStyle w:val="BodyTextIndent"/>
        <w:tabs>
          <w:tab w:val="left" w:pos="0"/>
          <w:tab w:val="left" w:pos="540"/>
          <w:tab w:val="left" w:pos="720"/>
        </w:tabs>
        <w:ind w:left="0"/>
        <w:jc w:val="both"/>
        <w:rPr>
          <w:b w:val="0"/>
          <w:bCs w:val="0"/>
        </w:rPr>
      </w:pPr>
    </w:p>
    <w:p w14:paraId="7B109518" w14:textId="77777777" w:rsidR="00F80DCE" w:rsidRDefault="00F80DCE" w:rsidP="00F80DCE">
      <w:pPr>
        <w:pStyle w:val="BodyTextIndent"/>
        <w:tabs>
          <w:tab w:val="left" w:pos="0"/>
          <w:tab w:val="left" w:pos="540"/>
          <w:tab w:val="left" w:pos="720"/>
        </w:tabs>
        <w:ind w:left="0"/>
        <w:jc w:val="both"/>
        <w:rPr>
          <w:b w:val="0"/>
          <w:bCs w:val="0"/>
        </w:rPr>
      </w:pPr>
    </w:p>
    <w:p w14:paraId="4634C66F" w14:textId="5DEEA0CD" w:rsidR="00F80DCE" w:rsidRPr="007C11CB" w:rsidRDefault="00F80DCE" w:rsidP="00F80DCE">
      <w:pPr>
        <w:pStyle w:val="BodyTextIndent"/>
        <w:tabs>
          <w:tab w:val="left" w:pos="0"/>
          <w:tab w:val="left" w:pos="540"/>
          <w:tab w:val="left" w:pos="720"/>
        </w:tabs>
        <w:ind w:left="0"/>
      </w:pPr>
      <w:r w:rsidRPr="00B33538">
        <w:rPr>
          <w:b w:val="0"/>
          <w:bCs w:val="0"/>
        </w:rPr>
        <w:t>Th</w:t>
      </w:r>
      <w:r w:rsidR="00963A22">
        <w:rPr>
          <w:b w:val="0"/>
          <w:bCs w:val="0"/>
        </w:rPr>
        <w:t xml:space="preserve">is </w:t>
      </w:r>
      <w:r w:rsidRPr="00B33538">
        <w:rPr>
          <w:b w:val="0"/>
          <w:bCs w:val="0"/>
        </w:rPr>
        <w:t xml:space="preserve">completed </w:t>
      </w:r>
      <w:r w:rsidR="00963A22">
        <w:rPr>
          <w:b w:val="0"/>
          <w:bCs w:val="0"/>
        </w:rPr>
        <w:t>form along with enrollment documentation for</w:t>
      </w:r>
      <w:r w:rsidRPr="00B33538">
        <w:rPr>
          <w:b w:val="0"/>
          <w:bCs w:val="0"/>
        </w:rPr>
        <w:t xml:space="preserve"> the prerequisite</w:t>
      </w:r>
      <w:r w:rsidR="00963A22">
        <w:rPr>
          <w:b w:val="0"/>
          <w:bCs w:val="0"/>
        </w:rPr>
        <w:t xml:space="preserve"> course(</w:t>
      </w:r>
      <w:r w:rsidRPr="00B33538">
        <w:rPr>
          <w:b w:val="0"/>
          <w:bCs w:val="0"/>
        </w:rPr>
        <w:t>s</w:t>
      </w:r>
      <w:r w:rsidR="00963A22">
        <w:rPr>
          <w:b w:val="0"/>
          <w:bCs w:val="0"/>
        </w:rPr>
        <w:t>)</w:t>
      </w:r>
      <w:r w:rsidRPr="00B33538">
        <w:rPr>
          <w:b w:val="0"/>
          <w:bCs w:val="0"/>
        </w:rPr>
        <w:t xml:space="preserve"> listed below must be submitted with the application in order to provide evidence of program eligibility.</w:t>
      </w:r>
    </w:p>
    <w:p w14:paraId="71AD7A58" w14:textId="77777777" w:rsidR="00F80DCE" w:rsidRPr="007C11CB" w:rsidRDefault="00F80DCE" w:rsidP="00F80DCE">
      <w:pPr>
        <w:pStyle w:val="BodyText"/>
        <w:rPr>
          <w:rFonts w:ascii="Arial" w:hAnsi="Arial" w:cs="Arial"/>
        </w:rPr>
      </w:pPr>
    </w:p>
    <w:p w14:paraId="273B82FF" w14:textId="77777777" w:rsidR="00F80DCE" w:rsidRPr="007C11CB" w:rsidRDefault="00F80DCE" w:rsidP="00F80DCE">
      <w:pPr>
        <w:pStyle w:val="BodyText"/>
        <w:spacing w:before="232"/>
        <w:ind w:left="0"/>
        <w:rPr>
          <w:rFonts w:ascii="Arial" w:hAnsi="Arial" w:cs="Arial"/>
        </w:rPr>
      </w:pPr>
      <w:r w:rsidRPr="007C11CB">
        <w:rPr>
          <w:rFonts w:ascii="Arial" w:hAnsi="Arial" w:cs="Arial"/>
        </w:rPr>
        <w:t>Student name:</w:t>
      </w:r>
    </w:p>
    <w:p w14:paraId="311D4262" w14:textId="77777777" w:rsidR="00F80DCE" w:rsidRPr="007C11CB" w:rsidRDefault="00F80DCE" w:rsidP="00F80DCE">
      <w:pPr>
        <w:pStyle w:val="BodyText"/>
        <w:rPr>
          <w:rFonts w:ascii="Arial" w:hAnsi="Arial" w:cs="Arial"/>
        </w:rPr>
      </w:pPr>
    </w:p>
    <w:p w14:paraId="4A8889F6" w14:textId="77777777" w:rsidR="00F80DCE" w:rsidRPr="007C11CB" w:rsidRDefault="00F80DCE" w:rsidP="00F80DCE">
      <w:pPr>
        <w:pStyle w:val="BodyText"/>
        <w:rPr>
          <w:rFonts w:ascii="Arial" w:hAnsi="Arial" w:cs="Arial"/>
        </w:rPr>
      </w:pPr>
    </w:p>
    <w:p w14:paraId="73216C78" w14:textId="77777777" w:rsidR="00F80DCE" w:rsidRPr="007C11CB" w:rsidRDefault="00F80DCE" w:rsidP="00F80DCE">
      <w:pPr>
        <w:pStyle w:val="BodyText"/>
        <w:spacing w:before="10"/>
        <w:rPr>
          <w:rFonts w:ascii="Arial" w:hAnsi="Arial" w:cs="Arial"/>
        </w:rPr>
      </w:pPr>
    </w:p>
    <w:p w14:paraId="644B2A15" w14:textId="2C5F473A" w:rsidR="00F80DCE" w:rsidRPr="007C11CB" w:rsidRDefault="00F80DCE" w:rsidP="002B2C5E">
      <w:pPr>
        <w:pStyle w:val="BodyText"/>
        <w:ind w:left="0" w:right="54"/>
        <w:rPr>
          <w:rFonts w:ascii="Arial" w:hAnsi="Arial" w:cs="Arial"/>
        </w:rPr>
      </w:pPr>
      <w:r w:rsidRPr="007C11CB">
        <w:rPr>
          <w:rFonts w:ascii="Arial" w:hAnsi="Arial" w:cs="Arial"/>
        </w:rPr>
        <w:t>Prerequisite course</w:t>
      </w:r>
      <w:r>
        <w:rPr>
          <w:rFonts w:ascii="Arial" w:hAnsi="Arial" w:cs="Arial"/>
        </w:rPr>
        <w:t>/</w:t>
      </w:r>
      <w:r w:rsidRPr="007C11CB">
        <w:rPr>
          <w:rFonts w:ascii="Arial" w:hAnsi="Arial" w:cs="Arial"/>
        </w:rPr>
        <w:t xml:space="preserve">s I am currently enrolled in or will be enrolled in during the </w:t>
      </w:r>
      <w:r>
        <w:rPr>
          <w:rFonts w:ascii="Arial" w:hAnsi="Arial" w:cs="Arial"/>
        </w:rPr>
        <w:t xml:space="preserve">summer </w:t>
      </w:r>
      <w:r w:rsidRPr="007C11CB">
        <w:rPr>
          <w:rFonts w:ascii="Arial" w:hAnsi="Arial" w:cs="Arial"/>
        </w:rPr>
        <w:t>term</w:t>
      </w:r>
      <w:r>
        <w:rPr>
          <w:rFonts w:ascii="Arial" w:hAnsi="Arial" w:cs="Arial"/>
        </w:rPr>
        <w:t xml:space="preserve"> preceding the program start date</w:t>
      </w:r>
      <w:r w:rsidRPr="007C11CB">
        <w:rPr>
          <w:rFonts w:ascii="Arial" w:hAnsi="Arial" w:cs="Arial"/>
        </w:rPr>
        <w:t>:</w:t>
      </w:r>
    </w:p>
    <w:p w14:paraId="329A5673" w14:textId="77777777" w:rsidR="00F80DCE" w:rsidRPr="007C11CB" w:rsidRDefault="00F80DCE" w:rsidP="00F80DCE">
      <w:pPr>
        <w:pStyle w:val="BodyText"/>
        <w:rPr>
          <w:rFonts w:ascii="Arial" w:hAnsi="Arial" w:cs="Arial"/>
        </w:rPr>
      </w:pPr>
    </w:p>
    <w:p w14:paraId="65F3460D" w14:textId="701B8A1F" w:rsidR="00F80DCE" w:rsidRDefault="00307983" w:rsidP="00F80DCE">
      <w:pPr>
        <w:pStyle w:val="BodyText"/>
        <w:rPr>
          <w:rFonts w:ascii="Arial" w:hAnsi="Arial" w:cs="Arial"/>
        </w:rPr>
      </w:pPr>
      <w:r>
        <w:rPr>
          <w:rFonts w:ascii="Arial" w:hAnsi="Arial" w:cs="Arial"/>
        </w:rPr>
        <w:t xml:space="preserve"> </w:t>
      </w:r>
    </w:p>
    <w:p w14:paraId="6B8EB0FC" w14:textId="77777777" w:rsidR="00307983" w:rsidRPr="007C11CB" w:rsidRDefault="00307983" w:rsidP="00F80DCE">
      <w:pPr>
        <w:pStyle w:val="BodyText"/>
        <w:rPr>
          <w:rFonts w:ascii="Arial" w:hAnsi="Arial" w:cs="Arial"/>
        </w:rPr>
      </w:pPr>
    </w:p>
    <w:p w14:paraId="6B8698FC" w14:textId="77777777" w:rsidR="00F80DCE" w:rsidRPr="007C11CB" w:rsidRDefault="00F80DCE" w:rsidP="00F80DCE">
      <w:pPr>
        <w:pStyle w:val="BodyText"/>
        <w:rPr>
          <w:rFonts w:ascii="Arial" w:hAnsi="Arial" w:cs="Arial"/>
        </w:rPr>
      </w:pPr>
    </w:p>
    <w:p w14:paraId="25A7DEE7" w14:textId="77777777" w:rsidR="00F80DCE" w:rsidRPr="007C11CB" w:rsidRDefault="00F80DCE" w:rsidP="00F80DCE">
      <w:pPr>
        <w:pStyle w:val="BodyText"/>
        <w:spacing w:before="3"/>
        <w:rPr>
          <w:rFonts w:ascii="Arial" w:hAnsi="Arial" w:cs="Arial"/>
        </w:rPr>
      </w:pPr>
    </w:p>
    <w:p w14:paraId="341F185D" w14:textId="77777777" w:rsidR="00F80DCE" w:rsidRPr="007C11CB" w:rsidRDefault="00F80DCE" w:rsidP="00307983">
      <w:pPr>
        <w:pStyle w:val="BodyText"/>
        <w:spacing w:before="1"/>
        <w:ind w:left="0"/>
        <w:rPr>
          <w:rFonts w:ascii="Arial" w:hAnsi="Arial" w:cs="Arial"/>
        </w:rPr>
      </w:pPr>
      <w:r w:rsidRPr="007C11CB">
        <w:rPr>
          <w:rFonts w:ascii="Arial" w:hAnsi="Arial" w:cs="Arial"/>
        </w:rPr>
        <w:t>Name of college:</w:t>
      </w:r>
    </w:p>
    <w:p w14:paraId="27F67676" w14:textId="5C2898C6" w:rsidR="00F80DCE" w:rsidRDefault="00F80DCE" w:rsidP="00F80DCE">
      <w:pPr>
        <w:pStyle w:val="BodyText"/>
        <w:spacing w:before="9"/>
        <w:rPr>
          <w:rFonts w:ascii="Arial" w:hAnsi="Arial" w:cs="Arial"/>
        </w:rPr>
      </w:pPr>
    </w:p>
    <w:p w14:paraId="1C79CD0E" w14:textId="77777777" w:rsidR="00307983" w:rsidRPr="007C11CB" w:rsidRDefault="00307983" w:rsidP="00F80DCE">
      <w:pPr>
        <w:pStyle w:val="BodyText"/>
        <w:spacing w:before="9"/>
        <w:rPr>
          <w:rFonts w:ascii="Arial" w:hAnsi="Arial" w:cs="Arial"/>
        </w:rPr>
      </w:pPr>
    </w:p>
    <w:p w14:paraId="352B5C11" w14:textId="77777777" w:rsidR="00F80DCE" w:rsidRPr="007C11CB" w:rsidRDefault="00F80DCE" w:rsidP="00307983">
      <w:pPr>
        <w:pStyle w:val="BodyText"/>
        <w:ind w:left="0"/>
        <w:rPr>
          <w:rFonts w:ascii="Arial" w:hAnsi="Arial" w:cs="Arial"/>
        </w:rPr>
      </w:pPr>
      <w:r w:rsidRPr="007C11CB">
        <w:rPr>
          <w:rFonts w:ascii="Arial" w:hAnsi="Arial" w:cs="Arial"/>
        </w:rPr>
        <w:t>Course/s will be completed on (date):</w:t>
      </w:r>
    </w:p>
    <w:p w14:paraId="5B77D1CA" w14:textId="77777777" w:rsidR="00F80DCE" w:rsidRPr="007C11CB" w:rsidRDefault="00F80DCE" w:rsidP="00F80DCE">
      <w:pPr>
        <w:pStyle w:val="BodyText"/>
        <w:rPr>
          <w:rFonts w:ascii="Arial" w:hAnsi="Arial" w:cs="Arial"/>
        </w:rPr>
      </w:pPr>
    </w:p>
    <w:p w14:paraId="1EB81584" w14:textId="77777777" w:rsidR="00F80DCE" w:rsidRPr="007C11CB" w:rsidRDefault="00F80DCE" w:rsidP="00F80DCE">
      <w:pPr>
        <w:pStyle w:val="BodyText"/>
        <w:rPr>
          <w:rFonts w:ascii="Arial" w:hAnsi="Arial" w:cs="Arial"/>
        </w:rPr>
      </w:pPr>
    </w:p>
    <w:p w14:paraId="171E2858" w14:textId="77777777" w:rsidR="00F80DCE" w:rsidRPr="007C11CB" w:rsidRDefault="00F80DCE" w:rsidP="00F80DCE">
      <w:pPr>
        <w:pStyle w:val="BodyText"/>
        <w:rPr>
          <w:rFonts w:ascii="Arial" w:hAnsi="Arial" w:cs="Arial"/>
        </w:rPr>
      </w:pPr>
    </w:p>
    <w:p w14:paraId="730989FC" w14:textId="70CE90BC" w:rsidR="00F80DCE" w:rsidRPr="009530D8" w:rsidRDefault="002E4298" w:rsidP="00307983">
      <w:pPr>
        <w:ind w:left="0" w:right="198"/>
        <w:rPr>
          <w:rFonts w:ascii="Arial" w:hAnsi="Arial" w:cs="Arial"/>
          <w:bCs/>
        </w:rPr>
      </w:pPr>
      <w:r>
        <w:rPr>
          <w:rFonts w:ascii="Arial" w:hAnsi="Arial" w:cs="Arial"/>
        </w:rPr>
        <w:t>This form and e</w:t>
      </w:r>
      <w:r w:rsidR="00F80DCE" w:rsidRPr="007C11CB">
        <w:rPr>
          <w:rFonts w:ascii="Arial" w:hAnsi="Arial" w:cs="Arial"/>
        </w:rPr>
        <w:t xml:space="preserve">vidence of registration for prerequisite courses must be submitted to Cardinal </w:t>
      </w:r>
      <w:r w:rsidR="00F80DCE">
        <w:rPr>
          <w:rFonts w:ascii="Arial" w:hAnsi="Arial" w:cs="Arial"/>
        </w:rPr>
        <w:t>C</w:t>
      </w:r>
      <w:r w:rsidR="00F80DCE" w:rsidRPr="007C11CB">
        <w:rPr>
          <w:rFonts w:ascii="Arial" w:hAnsi="Arial" w:cs="Arial"/>
        </w:rPr>
        <w:t xml:space="preserve">entral </w:t>
      </w:r>
      <w:r w:rsidR="00F80DCE">
        <w:rPr>
          <w:rFonts w:ascii="Arial" w:hAnsi="Arial" w:cs="Arial"/>
        </w:rPr>
        <w:t>on or</w:t>
      </w:r>
      <w:r w:rsidR="00307983">
        <w:rPr>
          <w:rFonts w:ascii="Arial" w:hAnsi="Arial" w:cs="Arial"/>
        </w:rPr>
        <w:t xml:space="preserve"> </w:t>
      </w:r>
      <w:r w:rsidR="00F80DCE">
        <w:rPr>
          <w:rFonts w:ascii="Arial" w:hAnsi="Arial" w:cs="Arial"/>
        </w:rPr>
        <w:t xml:space="preserve">before </w:t>
      </w:r>
      <w:r w:rsidR="0008342D">
        <w:rPr>
          <w:rFonts w:ascii="Arial" w:hAnsi="Arial" w:cs="Arial"/>
        </w:rPr>
        <w:t>July 16, 2026</w:t>
      </w:r>
      <w:r w:rsidR="00F80DCE" w:rsidRPr="009530D8">
        <w:rPr>
          <w:rFonts w:ascii="Arial" w:hAnsi="Arial" w:cs="Arial"/>
          <w:bCs/>
        </w:rPr>
        <w:t xml:space="preserve"> to be considered for </w:t>
      </w:r>
      <w:r w:rsidR="00F80DCE">
        <w:rPr>
          <w:rFonts w:ascii="Arial" w:hAnsi="Arial" w:cs="Arial"/>
          <w:bCs/>
        </w:rPr>
        <w:t xml:space="preserve">application </w:t>
      </w:r>
      <w:r w:rsidR="00F80DCE" w:rsidRPr="009530D8">
        <w:rPr>
          <w:rFonts w:ascii="Arial" w:hAnsi="Arial" w:cs="Arial"/>
          <w:bCs/>
        </w:rPr>
        <w:t>eligibility.</w:t>
      </w:r>
    </w:p>
    <w:p w14:paraId="4FFF8A2C" w14:textId="77777777" w:rsidR="00F80DCE" w:rsidRPr="007C11CB" w:rsidRDefault="00F80DCE" w:rsidP="00F80DCE">
      <w:pPr>
        <w:pStyle w:val="BodyText"/>
        <w:spacing w:before="9"/>
        <w:ind w:right="1008"/>
        <w:jc w:val="both"/>
        <w:rPr>
          <w:rFonts w:ascii="Arial" w:hAnsi="Arial" w:cs="Arial"/>
        </w:rPr>
      </w:pPr>
    </w:p>
    <w:p w14:paraId="07BC65DC" w14:textId="77777777" w:rsidR="00307983" w:rsidRPr="00307983" w:rsidRDefault="00307983" w:rsidP="00307983">
      <w:pPr>
        <w:pStyle w:val="BodyTextIndent"/>
        <w:tabs>
          <w:tab w:val="left" w:pos="0"/>
          <w:tab w:val="left" w:pos="540"/>
          <w:tab w:val="left" w:pos="720"/>
        </w:tabs>
        <w:ind w:left="0"/>
        <w:rPr>
          <w:b w:val="0"/>
          <w:bCs w:val="0"/>
          <w:color w:val="000000"/>
        </w:rPr>
      </w:pPr>
      <w:r w:rsidRPr="00307983">
        <w:rPr>
          <w:b w:val="0"/>
          <w:bCs w:val="0"/>
        </w:rPr>
        <w:t>O</w:t>
      </w:r>
      <w:r w:rsidRPr="00307983">
        <w:rPr>
          <w:b w:val="0"/>
          <w:bCs w:val="0"/>
          <w:color w:val="000000"/>
        </w:rPr>
        <w:t xml:space="preserve">fficial transcripts for summer courses ending by August 7, 2026 must arrive by August 13, 2026 to be considered. All other official transcripts must arrive by the July 16, 2026 deadline. </w:t>
      </w:r>
    </w:p>
    <w:p w14:paraId="43EC474A" w14:textId="2A493567" w:rsidR="00F80DCE" w:rsidRPr="00614CFC" w:rsidRDefault="00307983" w:rsidP="00614CFC">
      <w:pPr>
        <w:tabs>
          <w:tab w:val="left" w:pos="0"/>
        </w:tabs>
        <w:ind w:left="0"/>
        <w:rPr>
          <w:rFonts w:ascii="Arial" w:hAnsi="Arial" w:cs="Arial"/>
        </w:rPr>
      </w:pPr>
      <w:r w:rsidRPr="00307983">
        <w:rPr>
          <w:rFonts w:ascii="Arial" w:hAnsi="Arial" w:cs="Arial"/>
          <w:color w:val="000000"/>
        </w:rPr>
        <w:t xml:space="preserve">Applicants enrolled in </w:t>
      </w:r>
      <w:r w:rsidR="00FA411B">
        <w:rPr>
          <w:rFonts w:ascii="Arial" w:hAnsi="Arial" w:cs="Arial"/>
          <w:color w:val="000000"/>
        </w:rPr>
        <w:t xml:space="preserve">any </w:t>
      </w:r>
      <w:r w:rsidRPr="00307983">
        <w:rPr>
          <w:rFonts w:ascii="Arial" w:hAnsi="Arial" w:cs="Arial"/>
          <w:color w:val="000000"/>
        </w:rPr>
        <w:t xml:space="preserve">summer prerequisite courses must ensure official transcripts arrive to meet </w:t>
      </w:r>
      <w:r w:rsidRPr="00307983">
        <w:rPr>
          <w:rFonts w:ascii="Arial" w:hAnsi="Arial" w:cs="Arial"/>
          <w:color w:val="000000"/>
          <w:u w:val="single"/>
        </w:rPr>
        <w:t>both</w:t>
      </w:r>
      <w:r w:rsidRPr="00307983">
        <w:rPr>
          <w:rFonts w:ascii="Arial" w:hAnsi="Arial" w:cs="Arial"/>
          <w:color w:val="000000"/>
        </w:rPr>
        <w:t xml:space="preserve"> deadline requirements. </w:t>
      </w:r>
    </w:p>
    <w:p w14:paraId="34B334B7" w14:textId="77777777" w:rsidR="00F80DCE" w:rsidRPr="007147F9" w:rsidRDefault="00F80DCE" w:rsidP="00F80DCE">
      <w:pPr>
        <w:tabs>
          <w:tab w:val="left" w:pos="990"/>
        </w:tabs>
        <w:ind w:left="900" w:right="1008" w:hanging="450"/>
        <w:jc w:val="both"/>
        <w:rPr>
          <w:rFonts w:ascii="Arial" w:hAnsi="Arial" w:cs="Arial"/>
          <w:b/>
          <w:bCs/>
        </w:rPr>
      </w:pPr>
    </w:p>
    <w:p w14:paraId="59FA2BBE" w14:textId="08C48158" w:rsidR="00F80DCE" w:rsidRDefault="002E4298" w:rsidP="00F80DCE">
      <w:pPr>
        <w:pStyle w:val="BodyTextIndent"/>
        <w:tabs>
          <w:tab w:val="left" w:pos="0"/>
          <w:tab w:val="left" w:pos="180"/>
        </w:tabs>
        <w:ind w:left="0"/>
        <w:contextualSpacing/>
        <w:jc w:val="center"/>
        <w:rPr>
          <w:b w:val="0"/>
          <w:color w:val="FF0000"/>
        </w:rPr>
      </w:pPr>
      <w:r w:rsidRPr="00614CFC">
        <w:rPr>
          <w:b w:val="0"/>
          <w:color w:val="000000"/>
        </w:rPr>
        <w:t>Complete and submit</w:t>
      </w:r>
      <w:r w:rsidR="00F80DCE" w:rsidRPr="00614CFC">
        <w:rPr>
          <w:b w:val="0"/>
          <w:color w:val="000000"/>
        </w:rPr>
        <w:t xml:space="preserve"> this page if applicable.</w:t>
      </w:r>
    </w:p>
    <w:p w14:paraId="1F2C79D4" w14:textId="77777777" w:rsidR="00F20BD6" w:rsidRDefault="00F20BD6" w:rsidP="00F80DCE">
      <w:pPr>
        <w:pStyle w:val="BodyTextIndent"/>
        <w:tabs>
          <w:tab w:val="left" w:pos="0"/>
          <w:tab w:val="left" w:pos="180"/>
        </w:tabs>
        <w:ind w:left="0"/>
        <w:contextualSpacing/>
        <w:jc w:val="center"/>
        <w:rPr>
          <w:b w:val="0"/>
          <w:color w:val="FF0000"/>
        </w:rPr>
      </w:pPr>
    </w:p>
    <w:p w14:paraId="1DBEA38D" w14:textId="16CCA26E" w:rsidR="00CC1E41" w:rsidRDefault="00CC1E41" w:rsidP="00CC1E41">
      <w:pPr>
        <w:rPr>
          <w:b/>
          <w:bCs/>
        </w:rPr>
      </w:pPr>
      <w:r>
        <w:rPr>
          <w:noProof/>
        </w:rPr>
        <w:lastRenderedPageBreak/>
        <w:drawing>
          <wp:inline distT="0" distB="0" distL="0" distR="0" wp14:anchorId="438003D1" wp14:editId="5293ECDD">
            <wp:extent cx="2009775" cy="654250"/>
            <wp:effectExtent l="0" t="0" r="0" b="0"/>
            <wp:docPr id="2" name="Picture 2" descr="A close-up of a logo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  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21977" cy="658222"/>
                    </a:xfrm>
                    <a:prstGeom prst="rect">
                      <a:avLst/>
                    </a:prstGeom>
                  </pic:spPr>
                </pic:pic>
              </a:graphicData>
            </a:graphic>
          </wp:inline>
        </w:drawing>
      </w:r>
    </w:p>
    <w:p w14:paraId="360214C1" w14:textId="77777777" w:rsidR="00CC1E41" w:rsidRDefault="00CC1E41" w:rsidP="00CC1E41">
      <w:pPr>
        <w:jc w:val="center"/>
        <w:rPr>
          <w:b/>
          <w:bCs/>
        </w:rPr>
      </w:pPr>
    </w:p>
    <w:p w14:paraId="0C43ED36" w14:textId="359526E6" w:rsidR="00CC1E41" w:rsidRPr="00CC1E41" w:rsidRDefault="00CC1E41" w:rsidP="00CC1E41">
      <w:pPr>
        <w:jc w:val="center"/>
        <w:rPr>
          <w:rFonts w:ascii="Arial" w:hAnsi="Arial" w:cs="Arial"/>
        </w:rPr>
      </w:pPr>
      <w:r w:rsidRPr="00CC1E41">
        <w:rPr>
          <w:rFonts w:ascii="Arial" w:hAnsi="Arial" w:cs="Arial"/>
          <w:b/>
          <w:bCs/>
        </w:rPr>
        <w:t>CRIMINAL BACKGROUND CHECK DISCLOSURE</w:t>
      </w:r>
      <w:r w:rsidRPr="00CC1E41">
        <w:rPr>
          <w:rFonts w:ascii="Arial" w:hAnsi="Arial" w:cs="Arial"/>
        </w:rPr>
        <w:br/>
      </w:r>
      <w:r w:rsidRPr="00CC1E41">
        <w:rPr>
          <w:rFonts w:ascii="Arial" w:hAnsi="Arial" w:cs="Arial"/>
          <w:b/>
          <w:bCs/>
        </w:rPr>
        <w:t>Health Professions &amp; Nursing Programs</w:t>
      </w:r>
    </w:p>
    <w:p w14:paraId="24EFE67E" w14:textId="77777777" w:rsidR="00CC1E41" w:rsidRPr="00CC1E41" w:rsidRDefault="00CC1E41" w:rsidP="00CC1E41">
      <w:pPr>
        <w:rPr>
          <w:rFonts w:ascii="Arial" w:hAnsi="Arial" w:cs="Arial"/>
        </w:rPr>
      </w:pPr>
    </w:p>
    <w:p w14:paraId="226A3A41" w14:textId="77777777" w:rsidR="00CC1E41" w:rsidRPr="00CC1E41" w:rsidRDefault="00CC1E41" w:rsidP="00CC1E41">
      <w:pPr>
        <w:rPr>
          <w:rFonts w:ascii="Arial" w:hAnsi="Arial" w:cs="Arial"/>
        </w:rPr>
      </w:pPr>
      <w:r w:rsidRPr="00CC1E41">
        <w:rPr>
          <w:rFonts w:ascii="Arial" w:hAnsi="Arial" w:cs="Arial"/>
        </w:rPr>
        <w:t>Health Professions and Nursing programs require participation in clinical, practicum, internship, and other experiential learning activities (“clinical experiences”) to complete program requirements.</w:t>
      </w:r>
    </w:p>
    <w:p w14:paraId="60499838" w14:textId="77777777" w:rsidR="00CC1E41" w:rsidRPr="00CC1E41" w:rsidRDefault="00CC1E41" w:rsidP="00CC1E41">
      <w:pPr>
        <w:rPr>
          <w:rFonts w:ascii="Arial" w:hAnsi="Arial" w:cs="Arial"/>
        </w:rPr>
      </w:pPr>
    </w:p>
    <w:p w14:paraId="02617690" w14:textId="77777777" w:rsidR="00CC1E41" w:rsidRPr="00CC1E41" w:rsidRDefault="00CC1E41" w:rsidP="00CC1E41">
      <w:pPr>
        <w:rPr>
          <w:rFonts w:ascii="Arial" w:hAnsi="Arial" w:cs="Arial"/>
        </w:rPr>
      </w:pPr>
      <w:r w:rsidRPr="00CC1E41">
        <w:rPr>
          <w:rFonts w:ascii="Arial" w:hAnsi="Arial" w:cs="Arial"/>
        </w:rPr>
        <w:t>Clinical placement sites operate under state and federal regulations and may require criminal background checks and other screenings.</w:t>
      </w:r>
    </w:p>
    <w:p w14:paraId="700E1A19" w14:textId="77777777" w:rsidR="00CC1E41" w:rsidRPr="00CC1E41" w:rsidRDefault="00CC1E41" w:rsidP="00CC1E41">
      <w:pPr>
        <w:rPr>
          <w:rFonts w:ascii="Arial" w:hAnsi="Arial" w:cs="Arial"/>
        </w:rPr>
      </w:pPr>
    </w:p>
    <w:p w14:paraId="680C1C3B" w14:textId="77777777" w:rsidR="00CC1E41" w:rsidRPr="00CC1E41" w:rsidRDefault="00CC1E41" w:rsidP="00CC1E41">
      <w:pPr>
        <w:rPr>
          <w:rFonts w:ascii="Arial" w:hAnsi="Arial" w:cs="Arial"/>
        </w:rPr>
      </w:pPr>
      <w:r w:rsidRPr="00CC1E41">
        <w:rPr>
          <w:rFonts w:ascii="Arial" w:hAnsi="Arial" w:cs="Arial"/>
        </w:rPr>
        <w:t>Students must meet applicable background check eligibility requirements of the state and clinical placement agency where they are placed, which may include requirements established by:</w:t>
      </w:r>
    </w:p>
    <w:p w14:paraId="33A3EA9C" w14:textId="77777777" w:rsidR="00CC1E41" w:rsidRPr="00CC1E41" w:rsidRDefault="00CC1E41" w:rsidP="00CC1E41">
      <w:pPr>
        <w:pStyle w:val="ListParagraph"/>
        <w:numPr>
          <w:ilvl w:val="0"/>
          <w:numId w:val="40"/>
        </w:numPr>
        <w:ind w:right="0"/>
        <w:contextualSpacing/>
        <w:rPr>
          <w:rFonts w:ascii="Arial" w:hAnsi="Arial" w:cs="Arial"/>
        </w:rPr>
      </w:pPr>
      <w:r w:rsidRPr="00CC1E41">
        <w:rPr>
          <w:rFonts w:ascii="Arial" w:hAnsi="Arial" w:cs="Arial"/>
        </w:rPr>
        <w:t>The Idaho Department of Health and Welfare Background Check Unit (BCU);</w:t>
      </w:r>
    </w:p>
    <w:p w14:paraId="326C4115" w14:textId="77777777" w:rsidR="00CC1E41" w:rsidRPr="00CC1E41" w:rsidRDefault="00CC1E41" w:rsidP="00CC1E41">
      <w:pPr>
        <w:pStyle w:val="ListParagraph"/>
        <w:numPr>
          <w:ilvl w:val="0"/>
          <w:numId w:val="40"/>
        </w:numPr>
        <w:ind w:right="0"/>
        <w:contextualSpacing/>
        <w:rPr>
          <w:rFonts w:ascii="Arial" w:hAnsi="Arial" w:cs="Arial"/>
        </w:rPr>
      </w:pPr>
      <w:r w:rsidRPr="00CC1E41">
        <w:rPr>
          <w:rFonts w:ascii="Arial" w:hAnsi="Arial" w:cs="Arial"/>
        </w:rPr>
        <w:t>The Washington Department of Social and Health Services Background Check Central Unit (BCCU); and</w:t>
      </w:r>
    </w:p>
    <w:p w14:paraId="7E09975F" w14:textId="77777777" w:rsidR="00CC1E41" w:rsidRPr="00CC1E41" w:rsidRDefault="00CC1E41" w:rsidP="00CC1E41">
      <w:pPr>
        <w:pStyle w:val="ListParagraph"/>
        <w:numPr>
          <w:ilvl w:val="0"/>
          <w:numId w:val="40"/>
        </w:numPr>
        <w:ind w:right="0"/>
        <w:contextualSpacing/>
        <w:rPr>
          <w:rFonts w:ascii="Arial" w:hAnsi="Arial" w:cs="Arial"/>
        </w:rPr>
      </w:pPr>
      <w:r w:rsidRPr="00CC1E41">
        <w:rPr>
          <w:rFonts w:ascii="Arial" w:hAnsi="Arial" w:cs="Arial"/>
        </w:rPr>
        <w:t>The clinical placement agency</w:t>
      </w:r>
    </w:p>
    <w:p w14:paraId="5101020F" w14:textId="77777777" w:rsidR="00CC1E41" w:rsidRPr="00CC1E41" w:rsidRDefault="00CC1E41" w:rsidP="00CC1E41">
      <w:pPr>
        <w:rPr>
          <w:rFonts w:ascii="Arial" w:hAnsi="Arial" w:cs="Arial"/>
        </w:rPr>
      </w:pPr>
    </w:p>
    <w:p w14:paraId="2EB8DEAE" w14:textId="77777777" w:rsidR="00CC1E41" w:rsidRPr="00CC1E41" w:rsidRDefault="00CC1E41" w:rsidP="00CC1E41">
      <w:pPr>
        <w:rPr>
          <w:rFonts w:ascii="Arial" w:hAnsi="Arial" w:cs="Arial"/>
        </w:rPr>
      </w:pPr>
      <w:r w:rsidRPr="00CC1E41">
        <w:rPr>
          <w:rFonts w:ascii="Arial" w:hAnsi="Arial" w:cs="Arial"/>
        </w:rPr>
        <w:t>Students who are unable to meet applicable background check requirements will be ineligible to participate in clinical experiences. Causes of ineligibility may include, but are not limited to:</w:t>
      </w:r>
    </w:p>
    <w:p w14:paraId="05437BE7" w14:textId="77777777" w:rsidR="00CC1E41" w:rsidRPr="00CC1E41" w:rsidRDefault="00CC1E41" w:rsidP="00CC1E41">
      <w:pPr>
        <w:pStyle w:val="ListParagraph"/>
        <w:numPr>
          <w:ilvl w:val="0"/>
          <w:numId w:val="41"/>
        </w:numPr>
        <w:ind w:right="0"/>
        <w:contextualSpacing/>
        <w:rPr>
          <w:rFonts w:ascii="Arial" w:hAnsi="Arial" w:cs="Arial"/>
        </w:rPr>
      </w:pPr>
      <w:r w:rsidRPr="00CC1E41">
        <w:rPr>
          <w:rFonts w:ascii="Arial" w:hAnsi="Arial" w:cs="Arial"/>
        </w:rPr>
        <w:t>A background check identifying a disqualifying offense under Idaho, Washington, or other applicable state standards;</w:t>
      </w:r>
    </w:p>
    <w:p w14:paraId="08F4F35C" w14:textId="77777777" w:rsidR="00CC1E41" w:rsidRPr="00CC1E41" w:rsidRDefault="00CC1E41" w:rsidP="00CC1E41">
      <w:pPr>
        <w:pStyle w:val="ListParagraph"/>
        <w:numPr>
          <w:ilvl w:val="0"/>
          <w:numId w:val="41"/>
        </w:numPr>
        <w:ind w:right="0"/>
        <w:contextualSpacing/>
        <w:rPr>
          <w:rFonts w:ascii="Arial" w:hAnsi="Arial" w:cs="Arial"/>
        </w:rPr>
      </w:pPr>
      <w:r w:rsidRPr="00CC1E41">
        <w:rPr>
          <w:rFonts w:ascii="Arial" w:hAnsi="Arial" w:cs="Arial"/>
        </w:rPr>
        <w:t>The student appearing on a disqualifying state or federal registry (e.g., sex offender or child/adult protection registry); or</w:t>
      </w:r>
    </w:p>
    <w:p w14:paraId="3828CADE" w14:textId="77777777" w:rsidR="00CC1E41" w:rsidRPr="00CC1E41" w:rsidRDefault="00CC1E41" w:rsidP="00CC1E41">
      <w:pPr>
        <w:pStyle w:val="ListParagraph"/>
        <w:numPr>
          <w:ilvl w:val="0"/>
          <w:numId w:val="41"/>
        </w:numPr>
        <w:ind w:right="0"/>
        <w:contextualSpacing/>
        <w:rPr>
          <w:rFonts w:ascii="Arial" w:hAnsi="Arial" w:cs="Arial"/>
        </w:rPr>
      </w:pPr>
      <w:r w:rsidRPr="00CC1E41">
        <w:rPr>
          <w:rFonts w:ascii="Arial" w:hAnsi="Arial" w:cs="Arial"/>
        </w:rPr>
        <w:t>A clinical placement agency determines that the student does not meet its eligibility requirements.</w:t>
      </w:r>
    </w:p>
    <w:p w14:paraId="0FFB7434" w14:textId="77777777" w:rsidR="00CC1E41" w:rsidRPr="00CC1E41" w:rsidRDefault="00CC1E41" w:rsidP="00CC1E41">
      <w:pPr>
        <w:rPr>
          <w:rFonts w:ascii="Arial" w:hAnsi="Arial" w:cs="Arial"/>
          <w:b/>
          <w:bCs/>
          <w:color w:val="C00000"/>
        </w:rPr>
      </w:pPr>
    </w:p>
    <w:p w14:paraId="3CA5A24B" w14:textId="77777777" w:rsidR="00CC1E41" w:rsidRPr="00CC1E41" w:rsidRDefault="00CC1E41" w:rsidP="00CC1E41">
      <w:pPr>
        <w:rPr>
          <w:rFonts w:ascii="Arial" w:hAnsi="Arial" w:cs="Arial"/>
          <w:b/>
          <w:bCs/>
          <w:color w:val="C00000"/>
        </w:rPr>
      </w:pPr>
      <w:r w:rsidRPr="00CC1E41">
        <w:rPr>
          <w:rFonts w:ascii="Arial" w:hAnsi="Arial" w:cs="Arial"/>
          <w:b/>
          <w:bCs/>
          <w:color w:val="C00000"/>
        </w:rPr>
        <w:t>Clinical participation is required for program completion.</w:t>
      </w:r>
    </w:p>
    <w:p w14:paraId="394FE1F3" w14:textId="77777777" w:rsidR="00CC1E41" w:rsidRPr="00CC1E41" w:rsidRDefault="00CC1E41" w:rsidP="00CC1E41">
      <w:pPr>
        <w:rPr>
          <w:rFonts w:ascii="Arial" w:hAnsi="Arial" w:cs="Arial"/>
        </w:rPr>
      </w:pPr>
    </w:p>
    <w:p w14:paraId="489C04CA" w14:textId="77777777" w:rsidR="00CC1E41" w:rsidRPr="00CC1E41" w:rsidRDefault="00CC1E41" w:rsidP="00CC1E41">
      <w:pPr>
        <w:rPr>
          <w:rFonts w:ascii="Arial" w:hAnsi="Arial" w:cs="Arial"/>
        </w:rPr>
      </w:pPr>
      <w:r w:rsidRPr="00CC1E41">
        <w:rPr>
          <w:rFonts w:ascii="Arial" w:hAnsi="Arial" w:cs="Arial"/>
        </w:rPr>
        <w:t xml:space="preserve">Students who are unable to obtain required background check clearance or clinical access will be unable to progress in or complete their program. </w:t>
      </w:r>
    </w:p>
    <w:p w14:paraId="2470873C" w14:textId="77777777" w:rsidR="00CC1E41" w:rsidRPr="00CC1E41" w:rsidRDefault="00CC1E41" w:rsidP="00CC1E41">
      <w:pPr>
        <w:rPr>
          <w:rFonts w:ascii="Arial" w:hAnsi="Arial" w:cs="Arial"/>
        </w:rPr>
      </w:pPr>
    </w:p>
    <w:p w14:paraId="0C00D813" w14:textId="77777777" w:rsidR="00CC1E41" w:rsidRPr="00CC1E41" w:rsidRDefault="00CC1E41" w:rsidP="00CC1E41">
      <w:pPr>
        <w:rPr>
          <w:rFonts w:ascii="Arial" w:hAnsi="Arial" w:cs="Arial"/>
        </w:rPr>
      </w:pPr>
      <w:r w:rsidRPr="00CC1E41">
        <w:rPr>
          <w:rFonts w:ascii="Arial" w:hAnsi="Arial" w:cs="Arial"/>
          <w:b/>
          <w:bCs/>
        </w:rPr>
        <w:t>Admission to a program by the College does not guarantee eligibility for clinical experiences, licensure, certification, or employment in a healthcare field</w:t>
      </w:r>
      <w:r w:rsidRPr="00CC1E41">
        <w:rPr>
          <w:rFonts w:ascii="Arial" w:hAnsi="Arial" w:cs="Arial"/>
        </w:rPr>
        <w:t xml:space="preserve">. The College is not responsible for students who are unable to complete the program due to ineligibility for clinical experiences, nor is the College responsible for any resulting consequences. </w:t>
      </w:r>
    </w:p>
    <w:p w14:paraId="176E0B20" w14:textId="77777777" w:rsidR="00CC1E41" w:rsidRPr="00CC1E41" w:rsidRDefault="00CC1E41" w:rsidP="00CC1E41">
      <w:pPr>
        <w:rPr>
          <w:rFonts w:ascii="Arial" w:hAnsi="Arial" w:cs="Arial"/>
        </w:rPr>
      </w:pPr>
    </w:p>
    <w:p w14:paraId="73AD8345" w14:textId="77777777" w:rsidR="00CC1E41" w:rsidRPr="00CC1E41" w:rsidRDefault="00CC1E41" w:rsidP="00CC1E41">
      <w:pPr>
        <w:rPr>
          <w:rFonts w:ascii="Arial" w:hAnsi="Arial" w:cs="Arial"/>
        </w:rPr>
      </w:pPr>
      <w:r w:rsidRPr="00CC1E41">
        <w:rPr>
          <w:rFonts w:ascii="Arial" w:hAnsi="Arial" w:cs="Arial"/>
        </w:rPr>
        <w:t>Students are encouraged to contact appropriate licensing boards if they have questions about how prior criminal history may affect clinical or professional eligibility.</w:t>
      </w:r>
    </w:p>
    <w:p w14:paraId="6291D431" w14:textId="77777777" w:rsidR="00CC1E41" w:rsidRPr="00FC4693" w:rsidRDefault="00CC1E41" w:rsidP="00CC1E41">
      <w:pPr>
        <w:rPr>
          <w:sz w:val="23"/>
          <w:szCs w:val="23"/>
        </w:rPr>
      </w:pPr>
    </w:p>
    <w:p w14:paraId="2DB88585" w14:textId="77777777" w:rsidR="00F20BD6" w:rsidRDefault="00F20BD6" w:rsidP="00F80DCE">
      <w:pPr>
        <w:pStyle w:val="BodyTextIndent"/>
        <w:tabs>
          <w:tab w:val="left" w:pos="0"/>
          <w:tab w:val="left" w:pos="180"/>
        </w:tabs>
        <w:ind w:left="0"/>
        <w:contextualSpacing/>
        <w:jc w:val="center"/>
        <w:rPr>
          <w:color w:val="FF0000"/>
        </w:rPr>
      </w:pPr>
    </w:p>
    <w:p w14:paraId="5D3B7C52" w14:textId="77777777" w:rsidR="00CC1E41" w:rsidRDefault="00CC1E41" w:rsidP="00F80DCE">
      <w:pPr>
        <w:pStyle w:val="BodyTextIndent"/>
        <w:tabs>
          <w:tab w:val="left" w:pos="0"/>
          <w:tab w:val="left" w:pos="180"/>
        </w:tabs>
        <w:ind w:left="0"/>
        <w:contextualSpacing/>
        <w:jc w:val="center"/>
        <w:rPr>
          <w:color w:val="FF0000"/>
        </w:rPr>
      </w:pPr>
    </w:p>
    <w:p w14:paraId="519C1AF1" w14:textId="77777777" w:rsidR="00CC1E41" w:rsidRDefault="00CC1E41" w:rsidP="00F80DCE">
      <w:pPr>
        <w:pStyle w:val="BodyTextIndent"/>
        <w:tabs>
          <w:tab w:val="left" w:pos="0"/>
          <w:tab w:val="left" w:pos="180"/>
        </w:tabs>
        <w:ind w:left="0"/>
        <w:contextualSpacing/>
        <w:jc w:val="center"/>
        <w:rPr>
          <w:color w:val="FF0000"/>
        </w:rPr>
      </w:pPr>
    </w:p>
    <w:p w14:paraId="7C34B1C3" w14:textId="77777777" w:rsidR="00CC1E41" w:rsidRDefault="00CC1E41" w:rsidP="00F80DCE">
      <w:pPr>
        <w:pStyle w:val="BodyTextIndent"/>
        <w:tabs>
          <w:tab w:val="left" w:pos="0"/>
          <w:tab w:val="left" w:pos="180"/>
        </w:tabs>
        <w:ind w:left="0"/>
        <w:contextualSpacing/>
        <w:jc w:val="center"/>
        <w:rPr>
          <w:color w:val="FF0000"/>
        </w:rPr>
      </w:pPr>
    </w:p>
    <w:p w14:paraId="355ACE9C" w14:textId="77777777" w:rsidR="00CC1E41" w:rsidRDefault="00CC1E41" w:rsidP="00F80DCE">
      <w:pPr>
        <w:pStyle w:val="BodyTextIndent"/>
        <w:tabs>
          <w:tab w:val="left" w:pos="0"/>
          <w:tab w:val="left" w:pos="180"/>
        </w:tabs>
        <w:ind w:left="0"/>
        <w:contextualSpacing/>
        <w:jc w:val="center"/>
        <w:rPr>
          <w:color w:val="FF0000"/>
        </w:rPr>
      </w:pPr>
    </w:p>
    <w:p w14:paraId="78F0DBA1" w14:textId="77777777" w:rsidR="00CC1E41" w:rsidRDefault="00CC1E41" w:rsidP="00F80DCE">
      <w:pPr>
        <w:pStyle w:val="BodyTextIndent"/>
        <w:tabs>
          <w:tab w:val="left" w:pos="0"/>
          <w:tab w:val="left" w:pos="180"/>
        </w:tabs>
        <w:ind w:left="0"/>
        <w:contextualSpacing/>
        <w:jc w:val="center"/>
        <w:rPr>
          <w:color w:val="FF0000"/>
        </w:rPr>
      </w:pPr>
    </w:p>
    <w:p w14:paraId="242F4212" w14:textId="1C2A0605" w:rsidR="00CC1E41" w:rsidRPr="00CC1E41" w:rsidRDefault="008D6C03" w:rsidP="00F80DCE">
      <w:pPr>
        <w:pStyle w:val="BodyTextIndent"/>
        <w:tabs>
          <w:tab w:val="left" w:pos="0"/>
          <w:tab w:val="left" w:pos="180"/>
        </w:tabs>
        <w:ind w:left="0"/>
        <w:contextualSpacing/>
        <w:jc w:val="center"/>
        <w:rPr>
          <w:b w:val="0"/>
          <w:bCs w:val="0"/>
        </w:rPr>
      </w:pPr>
      <w:r>
        <w:rPr>
          <w:b w:val="0"/>
          <w:bCs w:val="0"/>
        </w:rPr>
        <w:t>Signature a</w:t>
      </w:r>
      <w:r w:rsidR="00CC1E41">
        <w:rPr>
          <w:b w:val="0"/>
          <w:bCs w:val="0"/>
        </w:rPr>
        <w:t xml:space="preserve">cknowledgment will be </w:t>
      </w:r>
      <w:r>
        <w:rPr>
          <w:b w:val="0"/>
          <w:bCs w:val="0"/>
        </w:rPr>
        <w:t>required</w:t>
      </w:r>
      <w:r w:rsidR="00CC1E41">
        <w:rPr>
          <w:b w:val="0"/>
          <w:bCs w:val="0"/>
        </w:rPr>
        <w:t xml:space="preserve"> within the application</w:t>
      </w:r>
    </w:p>
    <w:sectPr w:rsidR="00CC1E41" w:rsidRPr="00CC1E41" w:rsidSect="00EB6939">
      <w:footerReference w:type="default" r:id="rId22"/>
      <w:pgSz w:w="12240" w:h="15840" w:code="1"/>
      <w:pgMar w:top="648" w:right="990" w:bottom="648"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3914B" w14:textId="77777777" w:rsidR="00B06FF9" w:rsidRDefault="00B06FF9" w:rsidP="00C96C21">
      <w:r>
        <w:separator/>
      </w:r>
    </w:p>
  </w:endnote>
  <w:endnote w:type="continuationSeparator" w:id="0">
    <w:p w14:paraId="22827F5C" w14:textId="77777777" w:rsidR="00B06FF9" w:rsidRDefault="00B06FF9" w:rsidP="00C9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0D18" w14:textId="505A8549" w:rsidR="00FC3754" w:rsidRPr="00FC3754" w:rsidRDefault="00FC3754">
    <w:pPr>
      <w:pStyle w:val="Footer"/>
      <w:jc w:val="center"/>
      <w:rPr>
        <w:rFonts w:ascii="Arial" w:hAnsi="Arial" w:cs="Arial"/>
      </w:rPr>
    </w:pPr>
    <w:r w:rsidRPr="00FC3754">
      <w:rPr>
        <w:rFonts w:ascii="Arial" w:hAnsi="Arial" w:cs="Arial"/>
      </w:rPr>
      <w:t xml:space="preserve"> Spring 2027 Dental Hygiene Application Information – Page </w:t>
    </w:r>
    <w:sdt>
      <w:sdtPr>
        <w:rPr>
          <w:rFonts w:ascii="Arial" w:hAnsi="Arial" w:cs="Arial"/>
        </w:rPr>
        <w:id w:val="1314753722"/>
        <w:docPartObj>
          <w:docPartGallery w:val="Page Numbers (Bottom of Page)"/>
          <w:docPartUnique/>
        </w:docPartObj>
      </w:sdtPr>
      <w:sdtEndPr>
        <w:rPr>
          <w:noProof/>
        </w:rPr>
      </w:sdtEndPr>
      <w:sdtContent>
        <w:r w:rsidRPr="00FC3754">
          <w:rPr>
            <w:rFonts w:ascii="Arial" w:hAnsi="Arial" w:cs="Arial"/>
          </w:rPr>
          <w:fldChar w:fldCharType="begin"/>
        </w:r>
        <w:r w:rsidRPr="00FC3754">
          <w:rPr>
            <w:rFonts w:ascii="Arial" w:hAnsi="Arial" w:cs="Arial"/>
          </w:rPr>
          <w:instrText xml:space="preserve"> PAGE   \* MERGEFORMAT </w:instrText>
        </w:r>
        <w:r w:rsidRPr="00FC3754">
          <w:rPr>
            <w:rFonts w:ascii="Arial" w:hAnsi="Arial" w:cs="Arial"/>
          </w:rPr>
          <w:fldChar w:fldCharType="separate"/>
        </w:r>
        <w:r w:rsidRPr="00FC3754">
          <w:rPr>
            <w:rFonts w:ascii="Arial" w:hAnsi="Arial" w:cs="Arial"/>
            <w:noProof/>
          </w:rPr>
          <w:t>2</w:t>
        </w:r>
        <w:r w:rsidRPr="00FC3754">
          <w:rPr>
            <w:rFonts w:ascii="Arial" w:hAnsi="Arial" w:cs="Arial"/>
            <w:noProof/>
          </w:rPr>
          <w:fldChar w:fldCharType="end"/>
        </w:r>
      </w:sdtContent>
    </w:sdt>
  </w:p>
  <w:p w14:paraId="7B949F37" w14:textId="112BD7F7" w:rsidR="00EF4B0C" w:rsidRDefault="00EF4B0C">
    <w:pPr>
      <w:pStyle w:val="Footer"/>
    </w:pPr>
  </w:p>
  <w:p w14:paraId="5A08DC52" w14:textId="77777777" w:rsidR="00FC3754" w:rsidRDefault="00FC3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9E2E" w14:textId="77777777" w:rsidR="00B06FF9" w:rsidRDefault="00B06FF9" w:rsidP="00C96C21">
      <w:r>
        <w:separator/>
      </w:r>
    </w:p>
  </w:footnote>
  <w:footnote w:type="continuationSeparator" w:id="0">
    <w:p w14:paraId="52C655D3" w14:textId="77777777" w:rsidR="00B06FF9" w:rsidRDefault="00B06FF9" w:rsidP="00C96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472"/>
    <w:multiLevelType w:val="hybridMultilevel"/>
    <w:tmpl w:val="D52A31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2D097C"/>
    <w:multiLevelType w:val="hybridMultilevel"/>
    <w:tmpl w:val="203E4CB0"/>
    <w:lvl w:ilvl="0" w:tplc="921835E8">
      <w:start w:val="1"/>
      <w:numFmt w:val="bullet"/>
      <w:lvlText w:val=""/>
      <w:lvlJc w:val="left"/>
      <w:pPr>
        <w:ind w:left="765" w:hanging="360"/>
      </w:pPr>
      <w:rPr>
        <w:rFonts w:ascii="Wingdings" w:hAnsi="Wingdings" w:hint="default"/>
        <w:sz w:val="24"/>
        <w:szCs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36A3471"/>
    <w:multiLevelType w:val="hybridMultilevel"/>
    <w:tmpl w:val="0F0EF3A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6C61648"/>
    <w:multiLevelType w:val="hybridMultilevel"/>
    <w:tmpl w:val="02D4C2D6"/>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DAEE5DCE">
      <w:start w:val="1"/>
      <w:numFmt w:val="decimal"/>
      <w:lvlText w:val="%3."/>
      <w:lvlJc w:val="left"/>
      <w:pPr>
        <w:tabs>
          <w:tab w:val="num" w:pos="2340"/>
        </w:tabs>
        <w:ind w:left="2340" w:hanging="360"/>
      </w:pPr>
      <w:rPr>
        <w:rFonts w:ascii="Arial" w:hAnsi="Arial" w:cs="Arial" w:hint="default"/>
        <w:sz w:val="24"/>
        <w:szCs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8F19D8"/>
    <w:multiLevelType w:val="hybridMultilevel"/>
    <w:tmpl w:val="437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94552"/>
    <w:multiLevelType w:val="hybridMultilevel"/>
    <w:tmpl w:val="5456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B2621"/>
    <w:multiLevelType w:val="hybridMultilevel"/>
    <w:tmpl w:val="B1AEE488"/>
    <w:lvl w:ilvl="0" w:tplc="C23274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50BFF"/>
    <w:multiLevelType w:val="hybridMultilevel"/>
    <w:tmpl w:val="EE54CBF4"/>
    <w:lvl w:ilvl="0" w:tplc="FFBA374C">
      <w:start w:val="1"/>
      <w:numFmt w:val="upperLetter"/>
      <w:lvlText w:val="%1."/>
      <w:lvlJc w:val="left"/>
      <w:pPr>
        <w:ind w:left="-180" w:hanging="360"/>
      </w:pPr>
      <w:rPr>
        <w:rFonts w:hint="default"/>
        <w:b/>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17DB54D7"/>
    <w:multiLevelType w:val="hybridMultilevel"/>
    <w:tmpl w:val="EC562D4A"/>
    <w:lvl w:ilvl="0" w:tplc="04090001">
      <w:start w:val="1"/>
      <w:numFmt w:val="bullet"/>
      <w:lvlText w:val=""/>
      <w:lvlJc w:val="left"/>
      <w:pPr>
        <w:ind w:left="240" w:hanging="360"/>
      </w:pPr>
      <w:rPr>
        <w:rFonts w:ascii="Symbol" w:hAnsi="Symbol"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9" w15:restartNumberingAfterBreak="0">
    <w:nsid w:val="1D882190"/>
    <w:multiLevelType w:val="hybridMultilevel"/>
    <w:tmpl w:val="B1E2C39E"/>
    <w:lvl w:ilvl="0" w:tplc="DE04FA9E">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3326885"/>
    <w:multiLevelType w:val="hybridMultilevel"/>
    <w:tmpl w:val="2406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E2830"/>
    <w:multiLevelType w:val="hybridMultilevel"/>
    <w:tmpl w:val="D9A4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61783"/>
    <w:multiLevelType w:val="hybridMultilevel"/>
    <w:tmpl w:val="53A4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C4F09"/>
    <w:multiLevelType w:val="hybridMultilevel"/>
    <w:tmpl w:val="C76AD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981244"/>
    <w:multiLevelType w:val="hybridMultilevel"/>
    <w:tmpl w:val="B80AF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B27CED"/>
    <w:multiLevelType w:val="hybridMultilevel"/>
    <w:tmpl w:val="71147148"/>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686488"/>
    <w:multiLevelType w:val="hybridMultilevel"/>
    <w:tmpl w:val="0656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87FED"/>
    <w:multiLevelType w:val="hybridMultilevel"/>
    <w:tmpl w:val="F746F43C"/>
    <w:lvl w:ilvl="0" w:tplc="B228348E">
      <w:start w:val="1"/>
      <w:numFmt w:val="decimal"/>
      <w:lvlText w:val="%1."/>
      <w:lvlJc w:val="left"/>
      <w:pPr>
        <w:tabs>
          <w:tab w:val="num" w:pos="720"/>
        </w:tabs>
        <w:ind w:left="720" w:hanging="360"/>
      </w:pPr>
      <w:rPr>
        <w:rFonts w:hint="default"/>
      </w:rPr>
    </w:lvl>
    <w:lvl w:ilvl="1" w:tplc="27BCC798">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9832A8"/>
    <w:multiLevelType w:val="hybridMultilevel"/>
    <w:tmpl w:val="04B4B89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9" w15:restartNumberingAfterBreak="0">
    <w:nsid w:val="329E10AB"/>
    <w:multiLevelType w:val="hybridMultilevel"/>
    <w:tmpl w:val="3698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830C0"/>
    <w:multiLevelType w:val="hybridMultilevel"/>
    <w:tmpl w:val="05D401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073092"/>
    <w:multiLevelType w:val="multilevel"/>
    <w:tmpl w:val="27822E5A"/>
    <w:lvl w:ilvl="0">
      <w:start w:val="1"/>
      <w:numFmt w:val="bullet"/>
      <w:lvlText w:val=""/>
      <w:lvlJc w:val="left"/>
      <w:pPr>
        <w:tabs>
          <w:tab w:val="num" w:pos="0"/>
        </w:tabs>
        <w:ind w:left="765"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2648AF"/>
    <w:multiLevelType w:val="hybridMultilevel"/>
    <w:tmpl w:val="70D283EA"/>
    <w:lvl w:ilvl="0" w:tplc="687E08D0">
      <w:start w:val="1"/>
      <w:numFmt w:val="bullet"/>
      <w:lvlText w:val=""/>
      <w:lvlJc w:val="left"/>
      <w:pPr>
        <w:tabs>
          <w:tab w:val="num" w:pos="1584"/>
        </w:tabs>
        <w:ind w:left="1584" w:hanging="432"/>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3" w15:restartNumberingAfterBreak="0">
    <w:nsid w:val="44263398"/>
    <w:multiLevelType w:val="hybridMultilevel"/>
    <w:tmpl w:val="F4F4B46A"/>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DAEE5DCE">
      <w:start w:val="1"/>
      <w:numFmt w:val="decimal"/>
      <w:lvlText w:val="%3."/>
      <w:lvlJc w:val="left"/>
      <w:pPr>
        <w:tabs>
          <w:tab w:val="num" w:pos="2340"/>
        </w:tabs>
        <w:ind w:left="2340" w:hanging="360"/>
      </w:pPr>
      <w:rPr>
        <w:rFonts w:ascii="Arial" w:hAnsi="Arial" w:cs="Arial" w:hint="default"/>
        <w:sz w:val="24"/>
        <w:szCs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496A1E"/>
    <w:multiLevelType w:val="hybridMultilevel"/>
    <w:tmpl w:val="BE6C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103FA3"/>
    <w:multiLevelType w:val="hybridMultilevel"/>
    <w:tmpl w:val="2C72582A"/>
    <w:lvl w:ilvl="0" w:tplc="AC9A09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7841B0"/>
    <w:multiLevelType w:val="hybridMultilevel"/>
    <w:tmpl w:val="32B47744"/>
    <w:lvl w:ilvl="0" w:tplc="687E08D0">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272"/>
        </w:tabs>
        <w:ind w:left="1272" w:hanging="360"/>
      </w:pPr>
      <w:rPr>
        <w:rFonts w:ascii="Courier New" w:hAnsi="Courier New" w:hint="default"/>
      </w:rPr>
    </w:lvl>
    <w:lvl w:ilvl="2" w:tplc="04090005" w:tentative="1">
      <w:start w:val="1"/>
      <w:numFmt w:val="bullet"/>
      <w:lvlText w:val=""/>
      <w:lvlJc w:val="left"/>
      <w:pPr>
        <w:tabs>
          <w:tab w:val="num" w:pos="1992"/>
        </w:tabs>
        <w:ind w:left="1992" w:hanging="360"/>
      </w:pPr>
      <w:rPr>
        <w:rFonts w:ascii="Wingdings" w:hAnsi="Wingdings" w:hint="default"/>
      </w:rPr>
    </w:lvl>
    <w:lvl w:ilvl="3" w:tplc="04090001" w:tentative="1">
      <w:start w:val="1"/>
      <w:numFmt w:val="bullet"/>
      <w:lvlText w:val=""/>
      <w:lvlJc w:val="left"/>
      <w:pPr>
        <w:tabs>
          <w:tab w:val="num" w:pos="2712"/>
        </w:tabs>
        <w:ind w:left="2712" w:hanging="360"/>
      </w:pPr>
      <w:rPr>
        <w:rFonts w:ascii="Symbol" w:hAnsi="Symbol" w:hint="default"/>
      </w:rPr>
    </w:lvl>
    <w:lvl w:ilvl="4" w:tplc="04090003" w:tentative="1">
      <w:start w:val="1"/>
      <w:numFmt w:val="bullet"/>
      <w:lvlText w:val="o"/>
      <w:lvlJc w:val="left"/>
      <w:pPr>
        <w:tabs>
          <w:tab w:val="num" w:pos="3432"/>
        </w:tabs>
        <w:ind w:left="3432" w:hanging="360"/>
      </w:pPr>
      <w:rPr>
        <w:rFonts w:ascii="Courier New" w:hAnsi="Courier New" w:hint="default"/>
      </w:rPr>
    </w:lvl>
    <w:lvl w:ilvl="5" w:tplc="04090005" w:tentative="1">
      <w:start w:val="1"/>
      <w:numFmt w:val="bullet"/>
      <w:lvlText w:val=""/>
      <w:lvlJc w:val="left"/>
      <w:pPr>
        <w:tabs>
          <w:tab w:val="num" w:pos="4152"/>
        </w:tabs>
        <w:ind w:left="4152" w:hanging="360"/>
      </w:pPr>
      <w:rPr>
        <w:rFonts w:ascii="Wingdings" w:hAnsi="Wingdings" w:hint="default"/>
      </w:rPr>
    </w:lvl>
    <w:lvl w:ilvl="6" w:tplc="04090001" w:tentative="1">
      <w:start w:val="1"/>
      <w:numFmt w:val="bullet"/>
      <w:lvlText w:val=""/>
      <w:lvlJc w:val="left"/>
      <w:pPr>
        <w:tabs>
          <w:tab w:val="num" w:pos="4872"/>
        </w:tabs>
        <w:ind w:left="4872" w:hanging="360"/>
      </w:pPr>
      <w:rPr>
        <w:rFonts w:ascii="Symbol" w:hAnsi="Symbol" w:hint="default"/>
      </w:rPr>
    </w:lvl>
    <w:lvl w:ilvl="7" w:tplc="04090003" w:tentative="1">
      <w:start w:val="1"/>
      <w:numFmt w:val="bullet"/>
      <w:lvlText w:val="o"/>
      <w:lvlJc w:val="left"/>
      <w:pPr>
        <w:tabs>
          <w:tab w:val="num" w:pos="5592"/>
        </w:tabs>
        <w:ind w:left="5592" w:hanging="360"/>
      </w:pPr>
      <w:rPr>
        <w:rFonts w:ascii="Courier New" w:hAnsi="Courier New" w:hint="default"/>
      </w:rPr>
    </w:lvl>
    <w:lvl w:ilvl="8" w:tplc="04090005" w:tentative="1">
      <w:start w:val="1"/>
      <w:numFmt w:val="bullet"/>
      <w:lvlText w:val=""/>
      <w:lvlJc w:val="left"/>
      <w:pPr>
        <w:tabs>
          <w:tab w:val="num" w:pos="6312"/>
        </w:tabs>
        <w:ind w:left="6312" w:hanging="360"/>
      </w:pPr>
      <w:rPr>
        <w:rFonts w:ascii="Wingdings" w:hAnsi="Wingdings" w:hint="default"/>
      </w:rPr>
    </w:lvl>
  </w:abstractNum>
  <w:abstractNum w:abstractNumId="27" w15:restartNumberingAfterBreak="0">
    <w:nsid w:val="49A74047"/>
    <w:multiLevelType w:val="hybridMultilevel"/>
    <w:tmpl w:val="792C019E"/>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DAEE5DCE">
      <w:start w:val="1"/>
      <w:numFmt w:val="decimal"/>
      <w:lvlText w:val="%3."/>
      <w:lvlJc w:val="left"/>
      <w:pPr>
        <w:tabs>
          <w:tab w:val="num" w:pos="2340"/>
        </w:tabs>
        <w:ind w:left="2340" w:hanging="360"/>
      </w:pPr>
      <w:rPr>
        <w:rFonts w:ascii="Arial" w:hAnsi="Arial" w:cs="Arial" w:hint="default"/>
        <w:sz w:val="24"/>
        <w:szCs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4A7659"/>
    <w:multiLevelType w:val="hybridMultilevel"/>
    <w:tmpl w:val="00621A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1F5019"/>
    <w:multiLevelType w:val="hybridMultilevel"/>
    <w:tmpl w:val="2C48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DE54F8"/>
    <w:multiLevelType w:val="hybridMultilevel"/>
    <w:tmpl w:val="9C9C7E80"/>
    <w:lvl w:ilvl="0" w:tplc="C23274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113FC"/>
    <w:multiLevelType w:val="hybridMultilevel"/>
    <w:tmpl w:val="E0001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68C4E74"/>
    <w:multiLevelType w:val="hybridMultilevel"/>
    <w:tmpl w:val="EC065A28"/>
    <w:lvl w:ilvl="0" w:tplc="E1BA207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E7254C"/>
    <w:multiLevelType w:val="hybridMultilevel"/>
    <w:tmpl w:val="244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06F7A"/>
    <w:multiLevelType w:val="multilevel"/>
    <w:tmpl w:val="EA9C1742"/>
    <w:lvl w:ilvl="0">
      <w:start w:val="1"/>
      <w:numFmt w:val="upperLetter"/>
      <w:lvlText w:val="%1."/>
      <w:lvlJc w:val="left"/>
      <w:pPr>
        <w:tabs>
          <w:tab w:val="num" w:pos="0"/>
        </w:tabs>
        <w:ind w:left="360"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96709B"/>
    <w:multiLevelType w:val="hybridMultilevel"/>
    <w:tmpl w:val="158E462E"/>
    <w:lvl w:ilvl="0" w:tplc="6024A3E2">
      <w:start w:val="1"/>
      <w:numFmt w:val="bullet"/>
      <w:lvlText w:val=""/>
      <w:lvlJc w:val="left"/>
      <w:pPr>
        <w:tabs>
          <w:tab w:val="num" w:pos="1440"/>
        </w:tabs>
        <w:ind w:left="1440" w:hanging="64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DE1E98"/>
    <w:multiLevelType w:val="hybridMultilevel"/>
    <w:tmpl w:val="26A61A2C"/>
    <w:lvl w:ilvl="0" w:tplc="6A500E9E">
      <w:start w:val="1"/>
      <w:numFmt w:val="bullet"/>
      <w:lvlText w:val=""/>
      <w:lvlJc w:val="left"/>
      <w:pPr>
        <w:tabs>
          <w:tab w:val="num" w:pos="432"/>
        </w:tabs>
        <w:ind w:left="432" w:hanging="432"/>
      </w:pPr>
      <w:rPr>
        <w:rFonts w:ascii="Wingdings" w:hAnsi="Wingdings" w:hint="default"/>
      </w:rPr>
    </w:lvl>
    <w:lvl w:ilvl="1" w:tplc="DE04FA9E">
      <w:start w:val="1"/>
      <w:numFmt w:val="bullet"/>
      <w:lvlText w:val=""/>
      <w:lvlJc w:val="left"/>
      <w:pPr>
        <w:tabs>
          <w:tab w:val="num" w:pos="1344"/>
        </w:tabs>
        <w:ind w:left="1344" w:hanging="432"/>
      </w:pPr>
      <w:rPr>
        <w:rFonts w:ascii="Wingdings" w:hAnsi="Wingdings" w:hint="default"/>
      </w:rPr>
    </w:lvl>
    <w:lvl w:ilvl="2" w:tplc="04090005" w:tentative="1">
      <w:start w:val="1"/>
      <w:numFmt w:val="bullet"/>
      <w:lvlText w:val=""/>
      <w:lvlJc w:val="left"/>
      <w:pPr>
        <w:tabs>
          <w:tab w:val="num" w:pos="1992"/>
        </w:tabs>
        <w:ind w:left="1992" w:hanging="360"/>
      </w:pPr>
      <w:rPr>
        <w:rFonts w:ascii="Wingdings" w:hAnsi="Wingdings" w:hint="default"/>
      </w:rPr>
    </w:lvl>
    <w:lvl w:ilvl="3" w:tplc="04090001" w:tentative="1">
      <w:start w:val="1"/>
      <w:numFmt w:val="bullet"/>
      <w:lvlText w:val=""/>
      <w:lvlJc w:val="left"/>
      <w:pPr>
        <w:tabs>
          <w:tab w:val="num" w:pos="2712"/>
        </w:tabs>
        <w:ind w:left="2712" w:hanging="360"/>
      </w:pPr>
      <w:rPr>
        <w:rFonts w:ascii="Symbol" w:hAnsi="Symbol" w:hint="default"/>
      </w:rPr>
    </w:lvl>
    <w:lvl w:ilvl="4" w:tplc="04090003" w:tentative="1">
      <w:start w:val="1"/>
      <w:numFmt w:val="bullet"/>
      <w:lvlText w:val="o"/>
      <w:lvlJc w:val="left"/>
      <w:pPr>
        <w:tabs>
          <w:tab w:val="num" w:pos="3432"/>
        </w:tabs>
        <w:ind w:left="3432" w:hanging="360"/>
      </w:pPr>
      <w:rPr>
        <w:rFonts w:ascii="Courier New" w:hAnsi="Courier New" w:hint="default"/>
      </w:rPr>
    </w:lvl>
    <w:lvl w:ilvl="5" w:tplc="04090005" w:tentative="1">
      <w:start w:val="1"/>
      <w:numFmt w:val="bullet"/>
      <w:lvlText w:val=""/>
      <w:lvlJc w:val="left"/>
      <w:pPr>
        <w:tabs>
          <w:tab w:val="num" w:pos="4152"/>
        </w:tabs>
        <w:ind w:left="4152" w:hanging="360"/>
      </w:pPr>
      <w:rPr>
        <w:rFonts w:ascii="Wingdings" w:hAnsi="Wingdings" w:hint="default"/>
      </w:rPr>
    </w:lvl>
    <w:lvl w:ilvl="6" w:tplc="04090001" w:tentative="1">
      <w:start w:val="1"/>
      <w:numFmt w:val="bullet"/>
      <w:lvlText w:val=""/>
      <w:lvlJc w:val="left"/>
      <w:pPr>
        <w:tabs>
          <w:tab w:val="num" w:pos="4872"/>
        </w:tabs>
        <w:ind w:left="4872" w:hanging="360"/>
      </w:pPr>
      <w:rPr>
        <w:rFonts w:ascii="Symbol" w:hAnsi="Symbol" w:hint="default"/>
      </w:rPr>
    </w:lvl>
    <w:lvl w:ilvl="7" w:tplc="04090003" w:tentative="1">
      <w:start w:val="1"/>
      <w:numFmt w:val="bullet"/>
      <w:lvlText w:val="o"/>
      <w:lvlJc w:val="left"/>
      <w:pPr>
        <w:tabs>
          <w:tab w:val="num" w:pos="5592"/>
        </w:tabs>
        <w:ind w:left="5592" w:hanging="360"/>
      </w:pPr>
      <w:rPr>
        <w:rFonts w:ascii="Courier New" w:hAnsi="Courier New" w:hint="default"/>
      </w:rPr>
    </w:lvl>
    <w:lvl w:ilvl="8" w:tplc="04090005" w:tentative="1">
      <w:start w:val="1"/>
      <w:numFmt w:val="bullet"/>
      <w:lvlText w:val=""/>
      <w:lvlJc w:val="left"/>
      <w:pPr>
        <w:tabs>
          <w:tab w:val="num" w:pos="6312"/>
        </w:tabs>
        <w:ind w:left="6312" w:hanging="360"/>
      </w:pPr>
      <w:rPr>
        <w:rFonts w:ascii="Wingdings" w:hAnsi="Wingdings" w:hint="default"/>
      </w:rPr>
    </w:lvl>
  </w:abstractNum>
  <w:abstractNum w:abstractNumId="37" w15:restartNumberingAfterBreak="0">
    <w:nsid w:val="7A892DD6"/>
    <w:multiLevelType w:val="hybridMultilevel"/>
    <w:tmpl w:val="70A28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974C68"/>
    <w:multiLevelType w:val="hybridMultilevel"/>
    <w:tmpl w:val="00FC3B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1A760B"/>
    <w:multiLevelType w:val="hybridMultilevel"/>
    <w:tmpl w:val="0B88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60966">
    <w:abstractNumId w:val="17"/>
  </w:num>
  <w:num w:numId="2" w16cid:durableId="1441343068">
    <w:abstractNumId w:val="25"/>
  </w:num>
  <w:num w:numId="3" w16cid:durableId="1908611951">
    <w:abstractNumId w:val="3"/>
  </w:num>
  <w:num w:numId="4" w16cid:durableId="1756779841">
    <w:abstractNumId w:val="15"/>
  </w:num>
  <w:num w:numId="5" w16cid:durableId="784469540">
    <w:abstractNumId w:val="9"/>
  </w:num>
  <w:num w:numId="6" w16cid:durableId="727339157">
    <w:abstractNumId w:val="36"/>
  </w:num>
  <w:num w:numId="7" w16cid:durableId="518734640">
    <w:abstractNumId w:val="35"/>
  </w:num>
  <w:num w:numId="8" w16cid:durableId="129369481">
    <w:abstractNumId w:val="26"/>
  </w:num>
  <w:num w:numId="9" w16cid:durableId="2075733549">
    <w:abstractNumId w:val="1"/>
  </w:num>
  <w:num w:numId="10" w16cid:durableId="1074930254">
    <w:abstractNumId w:val="30"/>
  </w:num>
  <w:num w:numId="11" w16cid:durableId="1154298154">
    <w:abstractNumId w:val="39"/>
  </w:num>
  <w:num w:numId="12" w16cid:durableId="1799571780">
    <w:abstractNumId w:val="4"/>
  </w:num>
  <w:num w:numId="13" w16cid:durableId="1025406209">
    <w:abstractNumId w:val="37"/>
  </w:num>
  <w:num w:numId="14" w16cid:durableId="1651984445">
    <w:abstractNumId w:val="14"/>
  </w:num>
  <w:num w:numId="15" w16cid:durableId="1795322750">
    <w:abstractNumId w:val="23"/>
  </w:num>
  <w:num w:numId="16" w16cid:durableId="1488521174">
    <w:abstractNumId w:val="27"/>
  </w:num>
  <w:num w:numId="17" w16cid:durableId="379132370">
    <w:abstractNumId w:val="22"/>
  </w:num>
  <w:num w:numId="18" w16cid:durableId="885676513">
    <w:abstractNumId w:val="38"/>
  </w:num>
  <w:num w:numId="19" w16cid:durableId="1946689093">
    <w:abstractNumId w:val="8"/>
  </w:num>
  <w:num w:numId="20" w16cid:durableId="1270118988">
    <w:abstractNumId w:val="0"/>
  </w:num>
  <w:num w:numId="21" w16cid:durableId="1753622698">
    <w:abstractNumId w:val="2"/>
  </w:num>
  <w:num w:numId="22" w16cid:durableId="1846673815">
    <w:abstractNumId w:val="18"/>
  </w:num>
  <w:num w:numId="23" w16cid:durableId="98260418">
    <w:abstractNumId w:val="28"/>
  </w:num>
  <w:num w:numId="24" w16cid:durableId="129444631">
    <w:abstractNumId w:val="32"/>
  </w:num>
  <w:num w:numId="25" w16cid:durableId="100491875">
    <w:abstractNumId w:val="11"/>
  </w:num>
  <w:num w:numId="26" w16cid:durableId="576672880">
    <w:abstractNumId w:val="12"/>
  </w:num>
  <w:num w:numId="27" w16cid:durableId="871726737">
    <w:abstractNumId w:val="24"/>
  </w:num>
  <w:num w:numId="28" w16cid:durableId="1164859122">
    <w:abstractNumId w:val="33"/>
  </w:num>
  <w:num w:numId="29" w16cid:durableId="1002660836">
    <w:abstractNumId w:val="5"/>
  </w:num>
  <w:num w:numId="30" w16cid:durableId="1510411679">
    <w:abstractNumId w:val="19"/>
  </w:num>
  <w:num w:numId="31" w16cid:durableId="1637297176">
    <w:abstractNumId w:val="13"/>
  </w:num>
  <w:num w:numId="32" w16cid:durableId="156514116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7936607">
    <w:abstractNumId w:val="31"/>
  </w:num>
  <w:num w:numId="34" w16cid:durableId="1257255027">
    <w:abstractNumId w:val="20"/>
  </w:num>
  <w:num w:numId="35" w16cid:durableId="776946789">
    <w:abstractNumId w:val="16"/>
  </w:num>
  <w:num w:numId="36" w16cid:durableId="2121756762">
    <w:abstractNumId w:val="6"/>
  </w:num>
  <w:num w:numId="37" w16cid:durableId="661080409">
    <w:abstractNumId w:val="7"/>
  </w:num>
  <w:num w:numId="38" w16cid:durableId="1680229988">
    <w:abstractNumId w:val="34"/>
  </w:num>
  <w:num w:numId="39" w16cid:durableId="968628358">
    <w:abstractNumId w:val="21"/>
  </w:num>
  <w:num w:numId="40" w16cid:durableId="1696343006">
    <w:abstractNumId w:val="10"/>
  </w:num>
  <w:num w:numId="41" w16cid:durableId="9253058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84"/>
    <w:rsid w:val="000004E0"/>
    <w:rsid w:val="000029B3"/>
    <w:rsid w:val="00005F67"/>
    <w:rsid w:val="0000682D"/>
    <w:rsid w:val="00007A31"/>
    <w:rsid w:val="00016870"/>
    <w:rsid w:val="0002137A"/>
    <w:rsid w:val="000234E3"/>
    <w:rsid w:val="00031F2F"/>
    <w:rsid w:val="00036CB3"/>
    <w:rsid w:val="00036FB4"/>
    <w:rsid w:val="00041E94"/>
    <w:rsid w:val="00042289"/>
    <w:rsid w:val="00047DF3"/>
    <w:rsid w:val="000523AC"/>
    <w:rsid w:val="00052836"/>
    <w:rsid w:val="0005565C"/>
    <w:rsid w:val="00055E61"/>
    <w:rsid w:val="000567FE"/>
    <w:rsid w:val="00061233"/>
    <w:rsid w:val="00065449"/>
    <w:rsid w:val="000721C1"/>
    <w:rsid w:val="00072C31"/>
    <w:rsid w:val="0007427B"/>
    <w:rsid w:val="00081F72"/>
    <w:rsid w:val="0008342D"/>
    <w:rsid w:val="000852DD"/>
    <w:rsid w:val="00085785"/>
    <w:rsid w:val="00092315"/>
    <w:rsid w:val="000935F7"/>
    <w:rsid w:val="000976C8"/>
    <w:rsid w:val="000A3234"/>
    <w:rsid w:val="000A3C56"/>
    <w:rsid w:val="000A72C9"/>
    <w:rsid w:val="000B1569"/>
    <w:rsid w:val="000B3957"/>
    <w:rsid w:val="000B43C0"/>
    <w:rsid w:val="000B4E39"/>
    <w:rsid w:val="000B57B6"/>
    <w:rsid w:val="000C5B43"/>
    <w:rsid w:val="000D01C9"/>
    <w:rsid w:val="000D3688"/>
    <w:rsid w:val="000D3A5A"/>
    <w:rsid w:val="000E2640"/>
    <w:rsid w:val="000E529D"/>
    <w:rsid w:val="000F02E8"/>
    <w:rsid w:val="000F0CAA"/>
    <w:rsid w:val="000F13DF"/>
    <w:rsid w:val="000F2253"/>
    <w:rsid w:val="000F52DA"/>
    <w:rsid w:val="000F6075"/>
    <w:rsid w:val="000F6F36"/>
    <w:rsid w:val="00102A50"/>
    <w:rsid w:val="00103257"/>
    <w:rsid w:val="00110CA1"/>
    <w:rsid w:val="0011475E"/>
    <w:rsid w:val="00116345"/>
    <w:rsid w:val="0012060A"/>
    <w:rsid w:val="0012200C"/>
    <w:rsid w:val="00135CE8"/>
    <w:rsid w:val="00135F9D"/>
    <w:rsid w:val="00137A76"/>
    <w:rsid w:val="00141D1C"/>
    <w:rsid w:val="00145FD7"/>
    <w:rsid w:val="00146ABC"/>
    <w:rsid w:val="00151E46"/>
    <w:rsid w:val="00152A86"/>
    <w:rsid w:val="00152BA3"/>
    <w:rsid w:val="00152BFA"/>
    <w:rsid w:val="00154484"/>
    <w:rsid w:val="00154538"/>
    <w:rsid w:val="00154A2A"/>
    <w:rsid w:val="001564A0"/>
    <w:rsid w:val="00157A4F"/>
    <w:rsid w:val="00157DF5"/>
    <w:rsid w:val="00163E9B"/>
    <w:rsid w:val="001647FE"/>
    <w:rsid w:val="001650B1"/>
    <w:rsid w:val="00167B14"/>
    <w:rsid w:val="001748EB"/>
    <w:rsid w:val="00175E8C"/>
    <w:rsid w:val="001772C3"/>
    <w:rsid w:val="00183536"/>
    <w:rsid w:val="001847AF"/>
    <w:rsid w:val="001A1101"/>
    <w:rsid w:val="001A21B4"/>
    <w:rsid w:val="001A2D42"/>
    <w:rsid w:val="001A60BC"/>
    <w:rsid w:val="001B245E"/>
    <w:rsid w:val="001B2A6B"/>
    <w:rsid w:val="001B2D3F"/>
    <w:rsid w:val="001B334C"/>
    <w:rsid w:val="001B6E5E"/>
    <w:rsid w:val="001C228C"/>
    <w:rsid w:val="001C613A"/>
    <w:rsid w:val="001C695E"/>
    <w:rsid w:val="001D0103"/>
    <w:rsid w:val="001D4D01"/>
    <w:rsid w:val="001D50CC"/>
    <w:rsid w:val="001D5BC7"/>
    <w:rsid w:val="001D71A9"/>
    <w:rsid w:val="001D7CAD"/>
    <w:rsid w:val="001E001C"/>
    <w:rsid w:val="001E238B"/>
    <w:rsid w:val="001F5C8F"/>
    <w:rsid w:val="001F6A23"/>
    <w:rsid w:val="002000C5"/>
    <w:rsid w:val="00202613"/>
    <w:rsid w:val="002049A8"/>
    <w:rsid w:val="00204C15"/>
    <w:rsid w:val="002051C6"/>
    <w:rsid w:val="00206707"/>
    <w:rsid w:val="00213776"/>
    <w:rsid w:val="00213FAE"/>
    <w:rsid w:val="002142DA"/>
    <w:rsid w:val="00220877"/>
    <w:rsid w:val="00220C66"/>
    <w:rsid w:val="00224269"/>
    <w:rsid w:val="00231E64"/>
    <w:rsid w:val="00232CA9"/>
    <w:rsid w:val="00236406"/>
    <w:rsid w:val="00237D3F"/>
    <w:rsid w:val="00244407"/>
    <w:rsid w:val="00244AE9"/>
    <w:rsid w:val="00247734"/>
    <w:rsid w:val="00250C35"/>
    <w:rsid w:val="00255EA6"/>
    <w:rsid w:val="00263F0D"/>
    <w:rsid w:val="00266AA2"/>
    <w:rsid w:val="002725AC"/>
    <w:rsid w:val="002742BE"/>
    <w:rsid w:val="0027476E"/>
    <w:rsid w:val="00275D5E"/>
    <w:rsid w:val="00281409"/>
    <w:rsid w:val="0028657E"/>
    <w:rsid w:val="002871DC"/>
    <w:rsid w:val="0028768C"/>
    <w:rsid w:val="00290932"/>
    <w:rsid w:val="00290A06"/>
    <w:rsid w:val="002924A3"/>
    <w:rsid w:val="0029293F"/>
    <w:rsid w:val="00293901"/>
    <w:rsid w:val="0029404C"/>
    <w:rsid w:val="00294866"/>
    <w:rsid w:val="00294E31"/>
    <w:rsid w:val="00295437"/>
    <w:rsid w:val="00297662"/>
    <w:rsid w:val="002A43D4"/>
    <w:rsid w:val="002A511C"/>
    <w:rsid w:val="002A5A90"/>
    <w:rsid w:val="002B1003"/>
    <w:rsid w:val="002B2C5E"/>
    <w:rsid w:val="002B2DAB"/>
    <w:rsid w:val="002B3F6B"/>
    <w:rsid w:val="002C14AD"/>
    <w:rsid w:val="002C2910"/>
    <w:rsid w:val="002C345A"/>
    <w:rsid w:val="002C3B02"/>
    <w:rsid w:val="002C676F"/>
    <w:rsid w:val="002C72CA"/>
    <w:rsid w:val="002D2EA2"/>
    <w:rsid w:val="002D3998"/>
    <w:rsid w:val="002E0A54"/>
    <w:rsid w:val="002E246E"/>
    <w:rsid w:val="002E2652"/>
    <w:rsid w:val="002E2C8D"/>
    <w:rsid w:val="002E4298"/>
    <w:rsid w:val="002E58B8"/>
    <w:rsid w:val="002E6A85"/>
    <w:rsid w:val="002E74DB"/>
    <w:rsid w:val="002E7ADE"/>
    <w:rsid w:val="002F18DA"/>
    <w:rsid w:val="002F2409"/>
    <w:rsid w:val="002F4F96"/>
    <w:rsid w:val="002F5525"/>
    <w:rsid w:val="0030565E"/>
    <w:rsid w:val="003061AE"/>
    <w:rsid w:val="00307983"/>
    <w:rsid w:val="00311AEE"/>
    <w:rsid w:val="00312D85"/>
    <w:rsid w:val="00315A80"/>
    <w:rsid w:val="00316AC4"/>
    <w:rsid w:val="00323D7F"/>
    <w:rsid w:val="00325604"/>
    <w:rsid w:val="00331C60"/>
    <w:rsid w:val="003335F8"/>
    <w:rsid w:val="00334226"/>
    <w:rsid w:val="00335475"/>
    <w:rsid w:val="003366DF"/>
    <w:rsid w:val="00337A37"/>
    <w:rsid w:val="00341BE1"/>
    <w:rsid w:val="003607B6"/>
    <w:rsid w:val="00374A4F"/>
    <w:rsid w:val="00375083"/>
    <w:rsid w:val="00382D84"/>
    <w:rsid w:val="0038424B"/>
    <w:rsid w:val="003877D9"/>
    <w:rsid w:val="00390743"/>
    <w:rsid w:val="00390FCC"/>
    <w:rsid w:val="003914F7"/>
    <w:rsid w:val="003A0327"/>
    <w:rsid w:val="003A17E2"/>
    <w:rsid w:val="003A3569"/>
    <w:rsid w:val="003A365F"/>
    <w:rsid w:val="003A383E"/>
    <w:rsid w:val="003A4473"/>
    <w:rsid w:val="003A4669"/>
    <w:rsid w:val="003A5959"/>
    <w:rsid w:val="003A6673"/>
    <w:rsid w:val="003A6EC6"/>
    <w:rsid w:val="003A7EA6"/>
    <w:rsid w:val="003B525C"/>
    <w:rsid w:val="003C0DD4"/>
    <w:rsid w:val="003C1464"/>
    <w:rsid w:val="003C2CAF"/>
    <w:rsid w:val="003C5B31"/>
    <w:rsid w:val="003C68AD"/>
    <w:rsid w:val="003C71C7"/>
    <w:rsid w:val="003D2F8D"/>
    <w:rsid w:val="003D4681"/>
    <w:rsid w:val="003D4EB3"/>
    <w:rsid w:val="003D4F1C"/>
    <w:rsid w:val="003E0AE5"/>
    <w:rsid w:val="003E1181"/>
    <w:rsid w:val="003E209D"/>
    <w:rsid w:val="003E644B"/>
    <w:rsid w:val="003E68BA"/>
    <w:rsid w:val="003E74DB"/>
    <w:rsid w:val="003F0626"/>
    <w:rsid w:val="003F3E91"/>
    <w:rsid w:val="003F3FA4"/>
    <w:rsid w:val="003F512B"/>
    <w:rsid w:val="004005B1"/>
    <w:rsid w:val="00400615"/>
    <w:rsid w:val="004009A5"/>
    <w:rsid w:val="00402740"/>
    <w:rsid w:val="004033CA"/>
    <w:rsid w:val="00406311"/>
    <w:rsid w:val="0040686B"/>
    <w:rsid w:val="0041153A"/>
    <w:rsid w:val="004123BF"/>
    <w:rsid w:val="00414928"/>
    <w:rsid w:val="0041584B"/>
    <w:rsid w:val="0042021F"/>
    <w:rsid w:val="0042037B"/>
    <w:rsid w:val="004209EE"/>
    <w:rsid w:val="00420EE6"/>
    <w:rsid w:val="00421D80"/>
    <w:rsid w:val="00422ECD"/>
    <w:rsid w:val="004261AC"/>
    <w:rsid w:val="00426DC4"/>
    <w:rsid w:val="0043096B"/>
    <w:rsid w:val="00432EF8"/>
    <w:rsid w:val="00433526"/>
    <w:rsid w:val="00435076"/>
    <w:rsid w:val="00436662"/>
    <w:rsid w:val="00436859"/>
    <w:rsid w:val="00437791"/>
    <w:rsid w:val="004400AD"/>
    <w:rsid w:val="004400DB"/>
    <w:rsid w:val="004407A1"/>
    <w:rsid w:val="0044261A"/>
    <w:rsid w:val="004468EC"/>
    <w:rsid w:val="00447E56"/>
    <w:rsid w:val="0045797A"/>
    <w:rsid w:val="004607F4"/>
    <w:rsid w:val="004612B6"/>
    <w:rsid w:val="00464A88"/>
    <w:rsid w:val="00464BA4"/>
    <w:rsid w:val="00471750"/>
    <w:rsid w:val="0047317A"/>
    <w:rsid w:val="004735B5"/>
    <w:rsid w:val="00474F20"/>
    <w:rsid w:val="00475807"/>
    <w:rsid w:val="00475C0C"/>
    <w:rsid w:val="004769B9"/>
    <w:rsid w:val="00477BA0"/>
    <w:rsid w:val="004843EC"/>
    <w:rsid w:val="00487279"/>
    <w:rsid w:val="0049095B"/>
    <w:rsid w:val="0049206C"/>
    <w:rsid w:val="00494F8B"/>
    <w:rsid w:val="00494FEE"/>
    <w:rsid w:val="00496134"/>
    <w:rsid w:val="004971A6"/>
    <w:rsid w:val="004A0919"/>
    <w:rsid w:val="004A11A3"/>
    <w:rsid w:val="004A3EFD"/>
    <w:rsid w:val="004A4DCE"/>
    <w:rsid w:val="004A5C3B"/>
    <w:rsid w:val="004A5DEF"/>
    <w:rsid w:val="004B05D5"/>
    <w:rsid w:val="004B0FE9"/>
    <w:rsid w:val="004B1634"/>
    <w:rsid w:val="004B5A84"/>
    <w:rsid w:val="004B74DC"/>
    <w:rsid w:val="004B7B7B"/>
    <w:rsid w:val="004C042B"/>
    <w:rsid w:val="004D4FB9"/>
    <w:rsid w:val="004D5552"/>
    <w:rsid w:val="004E0581"/>
    <w:rsid w:val="004E23A7"/>
    <w:rsid w:val="004E3285"/>
    <w:rsid w:val="004E3982"/>
    <w:rsid w:val="004E5783"/>
    <w:rsid w:val="004E5E51"/>
    <w:rsid w:val="004F286F"/>
    <w:rsid w:val="004F2C0C"/>
    <w:rsid w:val="004F35DC"/>
    <w:rsid w:val="004F3CC1"/>
    <w:rsid w:val="00500B0B"/>
    <w:rsid w:val="005028F1"/>
    <w:rsid w:val="00502921"/>
    <w:rsid w:val="00503E45"/>
    <w:rsid w:val="00513E07"/>
    <w:rsid w:val="005146A9"/>
    <w:rsid w:val="00520417"/>
    <w:rsid w:val="0052288E"/>
    <w:rsid w:val="005322F2"/>
    <w:rsid w:val="00535270"/>
    <w:rsid w:val="00536591"/>
    <w:rsid w:val="00540007"/>
    <w:rsid w:val="005401C6"/>
    <w:rsid w:val="00540B37"/>
    <w:rsid w:val="00540D0E"/>
    <w:rsid w:val="00541613"/>
    <w:rsid w:val="00541AC5"/>
    <w:rsid w:val="00542218"/>
    <w:rsid w:val="00542A51"/>
    <w:rsid w:val="0054698E"/>
    <w:rsid w:val="00547364"/>
    <w:rsid w:val="005527AA"/>
    <w:rsid w:val="00552B80"/>
    <w:rsid w:val="00556497"/>
    <w:rsid w:val="0056015A"/>
    <w:rsid w:val="005619CD"/>
    <w:rsid w:val="00562927"/>
    <w:rsid w:val="00563B1A"/>
    <w:rsid w:val="005644B6"/>
    <w:rsid w:val="00565051"/>
    <w:rsid w:val="005654A7"/>
    <w:rsid w:val="00566BD4"/>
    <w:rsid w:val="00571292"/>
    <w:rsid w:val="00571451"/>
    <w:rsid w:val="00573230"/>
    <w:rsid w:val="00573CD4"/>
    <w:rsid w:val="00582407"/>
    <w:rsid w:val="00582563"/>
    <w:rsid w:val="00582F6D"/>
    <w:rsid w:val="00583F55"/>
    <w:rsid w:val="00584299"/>
    <w:rsid w:val="0058701D"/>
    <w:rsid w:val="00587954"/>
    <w:rsid w:val="00591731"/>
    <w:rsid w:val="005955FF"/>
    <w:rsid w:val="005A0535"/>
    <w:rsid w:val="005A056B"/>
    <w:rsid w:val="005A1A8D"/>
    <w:rsid w:val="005A7495"/>
    <w:rsid w:val="005B1E72"/>
    <w:rsid w:val="005B3EB0"/>
    <w:rsid w:val="005C15CD"/>
    <w:rsid w:val="005C28C2"/>
    <w:rsid w:val="005C398C"/>
    <w:rsid w:val="005C476A"/>
    <w:rsid w:val="005C589D"/>
    <w:rsid w:val="005C5CEF"/>
    <w:rsid w:val="005D2388"/>
    <w:rsid w:val="005D2A78"/>
    <w:rsid w:val="005D2DCA"/>
    <w:rsid w:val="005D4911"/>
    <w:rsid w:val="005D6378"/>
    <w:rsid w:val="005E0FDA"/>
    <w:rsid w:val="005E1722"/>
    <w:rsid w:val="005E45CD"/>
    <w:rsid w:val="005E4CE3"/>
    <w:rsid w:val="005E5B9E"/>
    <w:rsid w:val="005F1301"/>
    <w:rsid w:val="005F6CAD"/>
    <w:rsid w:val="005F6F51"/>
    <w:rsid w:val="005F7E7A"/>
    <w:rsid w:val="006012A0"/>
    <w:rsid w:val="00603C38"/>
    <w:rsid w:val="00607526"/>
    <w:rsid w:val="006109F3"/>
    <w:rsid w:val="00611540"/>
    <w:rsid w:val="00614CFC"/>
    <w:rsid w:val="006162A1"/>
    <w:rsid w:val="0062085A"/>
    <w:rsid w:val="00620A40"/>
    <w:rsid w:val="00621B5D"/>
    <w:rsid w:val="00621EB6"/>
    <w:rsid w:val="00623650"/>
    <w:rsid w:val="00625422"/>
    <w:rsid w:val="006256E1"/>
    <w:rsid w:val="00630FAB"/>
    <w:rsid w:val="006314C9"/>
    <w:rsid w:val="006325AB"/>
    <w:rsid w:val="00634F16"/>
    <w:rsid w:val="006360C7"/>
    <w:rsid w:val="00636578"/>
    <w:rsid w:val="006405EE"/>
    <w:rsid w:val="006419C1"/>
    <w:rsid w:val="00642856"/>
    <w:rsid w:val="00642F16"/>
    <w:rsid w:val="0064336F"/>
    <w:rsid w:val="00643A34"/>
    <w:rsid w:val="0064631B"/>
    <w:rsid w:val="00654387"/>
    <w:rsid w:val="00655E04"/>
    <w:rsid w:val="00655F21"/>
    <w:rsid w:val="00656133"/>
    <w:rsid w:val="00656855"/>
    <w:rsid w:val="00656A81"/>
    <w:rsid w:val="006570CE"/>
    <w:rsid w:val="00657387"/>
    <w:rsid w:val="00661C86"/>
    <w:rsid w:val="00662383"/>
    <w:rsid w:val="00663A92"/>
    <w:rsid w:val="006640D3"/>
    <w:rsid w:val="006665C3"/>
    <w:rsid w:val="00671957"/>
    <w:rsid w:val="00672700"/>
    <w:rsid w:val="006727B8"/>
    <w:rsid w:val="0067686A"/>
    <w:rsid w:val="00681154"/>
    <w:rsid w:val="00681B90"/>
    <w:rsid w:val="0068229F"/>
    <w:rsid w:val="006822D7"/>
    <w:rsid w:val="006826A8"/>
    <w:rsid w:val="00686965"/>
    <w:rsid w:val="00690599"/>
    <w:rsid w:val="00691B5E"/>
    <w:rsid w:val="00691CCA"/>
    <w:rsid w:val="0069292E"/>
    <w:rsid w:val="00694CF2"/>
    <w:rsid w:val="006A16F4"/>
    <w:rsid w:val="006A476B"/>
    <w:rsid w:val="006A4ABA"/>
    <w:rsid w:val="006A5F43"/>
    <w:rsid w:val="006B32CA"/>
    <w:rsid w:val="006B702D"/>
    <w:rsid w:val="006C5BFA"/>
    <w:rsid w:val="006C66A5"/>
    <w:rsid w:val="006D1760"/>
    <w:rsid w:val="006E1AEB"/>
    <w:rsid w:val="006E1BD2"/>
    <w:rsid w:val="006E483D"/>
    <w:rsid w:val="006E58F5"/>
    <w:rsid w:val="006E5B5B"/>
    <w:rsid w:val="006E7C70"/>
    <w:rsid w:val="006F3B84"/>
    <w:rsid w:val="006F60A2"/>
    <w:rsid w:val="007003CB"/>
    <w:rsid w:val="00702594"/>
    <w:rsid w:val="00702F2C"/>
    <w:rsid w:val="00703074"/>
    <w:rsid w:val="00707408"/>
    <w:rsid w:val="007121F0"/>
    <w:rsid w:val="00713DBA"/>
    <w:rsid w:val="00714E8E"/>
    <w:rsid w:val="00722076"/>
    <w:rsid w:val="00725CE9"/>
    <w:rsid w:val="00730EA1"/>
    <w:rsid w:val="007326EF"/>
    <w:rsid w:val="007340F4"/>
    <w:rsid w:val="00735881"/>
    <w:rsid w:val="0073772F"/>
    <w:rsid w:val="007407E1"/>
    <w:rsid w:val="00751DB7"/>
    <w:rsid w:val="00754E8C"/>
    <w:rsid w:val="00755127"/>
    <w:rsid w:val="00760262"/>
    <w:rsid w:val="00766970"/>
    <w:rsid w:val="00766F24"/>
    <w:rsid w:val="00775559"/>
    <w:rsid w:val="007917A3"/>
    <w:rsid w:val="007969C7"/>
    <w:rsid w:val="00796AD1"/>
    <w:rsid w:val="007972AA"/>
    <w:rsid w:val="007A03B3"/>
    <w:rsid w:val="007A721F"/>
    <w:rsid w:val="007B2F96"/>
    <w:rsid w:val="007C112D"/>
    <w:rsid w:val="007C18D6"/>
    <w:rsid w:val="007D5223"/>
    <w:rsid w:val="007D67A8"/>
    <w:rsid w:val="007E0E61"/>
    <w:rsid w:val="007E2D38"/>
    <w:rsid w:val="007E325E"/>
    <w:rsid w:val="007E3D91"/>
    <w:rsid w:val="007E49EF"/>
    <w:rsid w:val="007E6492"/>
    <w:rsid w:val="007E6D20"/>
    <w:rsid w:val="007F2325"/>
    <w:rsid w:val="007F48B6"/>
    <w:rsid w:val="007F5234"/>
    <w:rsid w:val="007F63FF"/>
    <w:rsid w:val="007F684B"/>
    <w:rsid w:val="007F7235"/>
    <w:rsid w:val="007F76F4"/>
    <w:rsid w:val="00800E3A"/>
    <w:rsid w:val="00803CFA"/>
    <w:rsid w:val="00805451"/>
    <w:rsid w:val="00811269"/>
    <w:rsid w:val="008129EF"/>
    <w:rsid w:val="00813817"/>
    <w:rsid w:val="0081382F"/>
    <w:rsid w:val="008226E9"/>
    <w:rsid w:val="00822949"/>
    <w:rsid w:val="00823E1F"/>
    <w:rsid w:val="00823EFE"/>
    <w:rsid w:val="00825F37"/>
    <w:rsid w:val="00826D22"/>
    <w:rsid w:val="0082768C"/>
    <w:rsid w:val="00834F33"/>
    <w:rsid w:val="008356D3"/>
    <w:rsid w:val="008357E4"/>
    <w:rsid w:val="00837638"/>
    <w:rsid w:val="008418E5"/>
    <w:rsid w:val="00842B8F"/>
    <w:rsid w:val="0084330A"/>
    <w:rsid w:val="00850044"/>
    <w:rsid w:val="00850FFF"/>
    <w:rsid w:val="00851C13"/>
    <w:rsid w:val="008521CB"/>
    <w:rsid w:val="00852F92"/>
    <w:rsid w:val="00856078"/>
    <w:rsid w:val="00856FE2"/>
    <w:rsid w:val="00872993"/>
    <w:rsid w:val="00873ADB"/>
    <w:rsid w:val="00875E17"/>
    <w:rsid w:val="00877DBC"/>
    <w:rsid w:val="00885EEE"/>
    <w:rsid w:val="00894A45"/>
    <w:rsid w:val="008A01A1"/>
    <w:rsid w:val="008B286C"/>
    <w:rsid w:val="008B3DA2"/>
    <w:rsid w:val="008B7BE7"/>
    <w:rsid w:val="008C0491"/>
    <w:rsid w:val="008C0662"/>
    <w:rsid w:val="008C28A9"/>
    <w:rsid w:val="008C2A3D"/>
    <w:rsid w:val="008D6C03"/>
    <w:rsid w:val="008D7139"/>
    <w:rsid w:val="008E3DB2"/>
    <w:rsid w:val="008E56F0"/>
    <w:rsid w:val="008E6707"/>
    <w:rsid w:val="008F1DA1"/>
    <w:rsid w:val="008F56B5"/>
    <w:rsid w:val="008F5E5A"/>
    <w:rsid w:val="008F65DD"/>
    <w:rsid w:val="008F71FD"/>
    <w:rsid w:val="009022EE"/>
    <w:rsid w:val="009023EB"/>
    <w:rsid w:val="00902EFB"/>
    <w:rsid w:val="009062BF"/>
    <w:rsid w:val="00912772"/>
    <w:rsid w:val="00913599"/>
    <w:rsid w:val="00916E07"/>
    <w:rsid w:val="009243D0"/>
    <w:rsid w:val="009247F9"/>
    <w:rsid w:val="009260D7"/>
    <w:rsid w:val="00930B6E"/>
    <w:rsid w:val="00932350"/>
    <w:rsid w:val="00936563"/>
    <w:rsid w:val="00944524"/>
    <w:rsid w:val="009471AC"/>
    <w:rsid w:val="009503F6"/>
    <w:rsid w:val="00950812"/>
    <w:rsid w:val="009629BA"/>
    <w:rsid w:val="00963A22"/>
    <w:rsid w:val="0096419C"/>
    <w:rsid w:val="0096428F"/>
    <w:rsid w:val="00964974"/>
    <w:rsid w:val="00966767"/>
    <w:rsid w:val="00970AD4"/>
    <w:rsid w:val="00970B6A"/>
    <w:rsid w:val="009725D9"/>
    <w:rsid w:val="00972DC7"/>
    <w:rsid w:val="009731BC"/>
    <w:rsid w:val="00973904"/>
    <w:rsid w:val="0097395B"/>
    <w:rsid w:val="009741E6"/>
    <w:rsid w:val="00977283"/>
    <w:rsid w:val="00980C42"/>
    <w:rsid w:val="0098431C"/>
    <w:rsid w:val="00984F04"/>
    <w:rsid w:val="00985FDC"/>
    <w:rsid w:val="00986BF0"/>
    <w:rsid w:val="0099152D"/>
    <w:rsid w:val="009945E3"/>
    <w:rsid w:val="0099592D"/>
    <w:rsid w:val="00995942"/>
    <w:rsid w:val="00996CB1"/>
    <w:rsid w:val="009A0ED2"/>
    <w:rsid w:val="009A2CE9"/>
    <w:rsid w:val="009A3938"/>
    <w:rsid w:val="009A5162"/>
    <w:rsid w:val="009A6715"/>
    <w:rsid w:val="009A68C3"/>
    <w:rsid w:val="009A7B87"/>
    <w:rsid w:val="009B0EE2"/>
    <w:rsid w:val="009B37CB"/>
    <w:rsid w:val="009B4307"/>
    <w:rsid w:val="009B7F90"/>
    <w:rsid w:val="009C002B"/>
    <w:rsid w:val="009C1DF4"/>
    <w:rsid w:val="009C20CB"/>
    <w:rsid w:val="009C230B"/>
    <w:rsid w:val="009D5E52"/>
    <w:rsid w:val="009D633B"/>
    <w:rsid w:val="009D7368"/>
    <w:rsid w:val="009E0774"/>
    <w:rsid w:val="009E7FB3"/>
    <w:rsid w:val="009F292F"/>
    <w:rsid w:val="00A00F8E"/>
    <w:rsid w:val="00A01093"/>
    <w:rsid w:val="00A05196"/>
    <w:rsid w:val="00A05E89"/>
    <w:rsid w:val="00A079A4"/>
    <w:rsid w:val="00A119E5"/>
    <w:rsid w:val="00A11F0F"/>
    <w:rsid w:val="00A13C30"/>
    <w:rsid w:val="00A163D1"/>
    <w:rsid w:val="00A20CBA"/>
    <w:rsid w:val="00A330B2"/>
    <w:rsid w:val="00A3475A"/>
    <w:rsid w:val="00A366D0"/>
    <w:rsid w:val="00A447FB"/>
    <w:rsid w:val="00A44BCA"/>
    <w:rsid w:val="00A500CF"/>
    <w:rsid w:val="00A5081C"/>
    <w:rsid w:val="00A5189A"/>
    <w:rsid w:val="00A526EB"/>
    <w:rsid w:val="00A570B9"/>
    <w:rsid w:val="00A60AA2"/>
    <w:rsid w:val="00A6447F"/>
    <w:rsid w:val="00A66B5A"/>
    <w:rsid w:val="00A71617"/>
    <w:rsid w:val="00A72C32"/>
    <w:rsid w:val="00A74A66"/>
    <w:rsid w:val="00A803D3"/>
    <w:rsid w:val="00A810A5"/>
    <w:rsid w:val="00A83487"/>
    <w:rsid w:val="00A85EC2"/>
    <w:rsid w:val="00A93EF2"/>
    <w:rsid w:val="00A95043"/>
    <w:rsid w:val="00A95D27"/>
    <w:rsid w:val="00A96B08"/>
    <w:rsid w:val="00A97DDA"/>
    <w:rsid w:val="00AA38B0"/>
    <w:rsid w:val="00AA3ED4"/>
    <w:rsid w:val="00AA5820"/>
    <w:rsid w:val="00AB058C"/>
    <w:rsid w:val="00AB421C"/>
    <w:rsid w:val="00AB4A97"/>
    <w:rsid w:val="00AB4EC1"/>
    <w:rsid w:val="00AB58CA"/>
    <w:rsid w:val="00AB7ECD"/>
    <w:rsid w:val="00AC1A8A"/>
    <w:rsid w:val="00AC1AD4"/>
    <w:rsid w:val="00AC5D62"/>
    <w:rsid w:val="00AC7E71"/>
    <w:rsid w:val="00AD05FD"/>
    <w:rsid w:val="00AD156D"/>
    <w:rsid w:val="00AD295F"/>
    <w:rsid w:val="00AD2AD0"/>
    <w:rsid w:val="00AD3CB3"/>
    <w:rsid w:val="00AD5338"/>
    <w:rsid w:val="00AD7023"/>
    <w:rsid w:val="00AE0ADE"/>
    <w:rsid w:val="00AE0EAE"/>
    <w:rsid w:val="00AE3D43"/>
    <w:rsid w:val="00AE5F35"/>
    <w:rsid w:val="00AE701D"/>
    <w:rsid w:val="00AF1B49"/>
    <w:rsid w:val="00AF6418"/>
    <w:rsid w:val="00AF7183"/>
    <w:rsid w:val="00AF78F9"/>
    <w:rsid w:val="00B01414"/>
    <w:rsid w:val="00B029D9"/>
    <w:rsid w:val="00B030FA"/>
    <w:rsid w:val="00B03A5C"/>
    <w:rsid w:val="00B03DBE"/>
    <w:rsid w:val="00B068D1"/>
    <w:rsid w:val="00B06FF9"/>
    <w:rsid w:val="00B1155E"/>
    <w:rsid w:val="00B16970"/>
    <w:rsid w:val="00B2094A"/>
    <w:rsid w:val="00B25DB0"/>
    <w:rsid w:val="00B302C3"/>
    <w:rsid w:val="00B32386"/>
    <w:rsid w:val="00B32B5C"/>
    <w:rsid w:val="00B4225A"/>
    <w:rsid w:val="00B42929"/>
    <w:rsid w:val="00B43069"/>
    <w:rsid w:val="00B43268"/>
    <w:rsid w:val="00B43665"/>
    <w:rsid w:val="00B44579"/>
    <w:rsid w:val="00B54A06"/>
    <w:rsid w:val="00B62323"/>
    <w:rsid w:val="00B65D9C"/>
    <w:rsid w:val="00B7164E"/>
    <w:rsid w:val="00B71F95"/>
    <w:rsid w:val="00B72152"/>
    <w:rsid w:val="00B73849"/>
    <w:rsid w:val="00B74712"/>
    <w:rsid w:val="00B756D8"/>
    <w:rsid w:val="00B76EC6"/>
    <w:rsid w:val="00B83815"/>
    <w:rsid w:val="00B85C19"/>
    <w:rsid w:val="00B87062"/>
    <w:rsid w:val="00B87231"/>
    <w:rsid w:val="00B878B3"/>
    <w:rsid w:val="00B9008A"/>
    <w:rsid w:val="00B94501"/>
    <w:rsid w:val="00B960A4"/>
    <w:rsid w:val="00BA2D11"/>
    <w:rsid w:val="00BA3F1B"/>
    <w:rsid w:val="00BA51C8"/>
    <w:rsid w:val="00BA5CDB"/>
    <w:rsid w:val="00BA739B"/>
    <w:rsid w:val="00BA7524"/>
    <w:rsid w:val="00BB01AA"/>
    <w:rsid w:val="00BB1CD4"/>
    <w:rsid w:val="00BB3C35"/>
    <w:rsid w:val="00BB6DC0"/>
    <w:rsid w:val="00BC31A7"/>
    <w:rsid w:val="00BC4ABA"/>
    <w:rsid w:val="00BD0BFD"/>
    <w:rsid w:val="00BD1665"/>
    <w:rsid w:val="00BD3976"/>
    <w:rsid w:val="00BD4337"/>
    <w:rsid w:val="00BD5921"/>
    <w:rsid w:val="00BD6B25"/>
    <w:rsid w:val="00BE071A"/>
    <w:rsid w:val="00BE24D5"/>
    <w:rsid w:val="00BE304C"/>
    <w:rsid w:val="00BE50B6"/>
    <w:rsid w:val="00BE7C55"/>
    <w:rsid w:val="00BE7D0C"/>
    <w:rsid w:val="00BF0B8D"/>
    <w:rsid w:val="00BF228C"/>
    <w:rsid w:val="00BF7E2F"/>
    <w:rsid w:val="00C00309"/>
    <w:rsid w:val="00C00979"/>
    <w:rsid w:val="00C03B1A"/>
    <w:rsid w:val="00C0453A"/>
    <w:rsid w:val="00C053B3"/>
    <w:rsid w:val="00C06EF4"/>
    <w:rsid w:val="00C07A18"/>
    <w:rsid w:val="00C07A35"/>
    <w:rsid w:val="00C14F17"/>
    <w:rsid w:val="00C159C5"/>
    <w:rsid w:val="00C15A0A"/>
    <w:rsid w:val="00C1723F"/>
    <w:rsid w:val="00C22991"/>
    <w:rsid w:val="00C26CF0"/>
    <w:rsid w:val="00C35B8F"/>
    <w:rsid w:val="00C3723B"/>
    <w:rsid w:val="00C378C9"/>
    <w:rsid w:val="00C379E2"/>
    <w:rsid w:val="00C43AEB"/>
    <w:rsid w:val="00C46ECB"/>
    <w:rsid w:val="00C53B6E"/>
    <w:rsid w:val="00C55985"/>
    <w:rsid w:val="00C6065A"/>
    <w:rsid w:val="00C61434"/>
    <w:rsid w:val="00C64FF0"/>
    <w:rsid w:val="00C664A7"/>
    <w:rsid w:val="00C66618"/>
    <w:rsid w:val="00C812D6"/>
    <w:rsid w:val="00C8176C"/>
    <w:rsid w:val="00C81822"/>
    <w:rsid w:val="00C824B3"/>
    <w:rsid w:val="00C864F2"/>
    <w:rsid w:val="00C909E8"/>
    <w:rsid w:val="00C90C93"/>
    <w:rsid w:val="00C92C59"/>
    <w:rsid w:val="00C93A7E"/>
    <w:rsid w:val="00C93EB1"/>
    <w:rsid w:val="00C94A02"/>
    <w:rsid w:val="00C9654C"/>
    <w:rsid w:val="00C96C21"/>
    <w:rsid w:val="00CA0327"/>
    <w:rsid w:val="00CB3B51"/>
    <w:rsid w:val="00CB5DB3"/>
    <w:rsid w:val="00CB754F"/>
    <w:rsid w:val="00CB76B4"/>
    <w:rsid w:val="00CC0376"/>
    <w:rsid w:val="00CC1E41"/>
    <w:rsid w:val="00CC32B8"/>
    <w:rsid w:val="00CC3DFC"/>
    <w:rsid w:val="00CC54B5"/>
    <w:rsid w:val="00CD2B17"/>
    <w:rsid w:val="00CD455F"/>
    <w:rsid w:val="00CD4ABC"/>
    <w:rsid w:val="00CE1DFD"/>
    <w:rsid w:val="00CE315D"/>
    <w:rsid w:val="00CE510D"/>
    <w:rsid w:val="00CE623F"/>
    <w:rsid w:val="00CF72E3"/>
    <w:rsid w:val="00CF78F8"/>
    <w:rsid w:val="00D045E1"/>
    <w:rsid w:val="00D059D3"/>
    <w:rsid w:val="00D05D4F"/>
    <w:rsid w:val="00D06ABB"/>
    <w:rsid w:val="00D10289"/>
    <w:rsid w:val="00D128B8"/>
    <w:rsid w:val="00D13F62"/>
    <w:rsid w:val="00D14354"/>
    <w:rsid w:val="00D14C28"/>
    <w:rsid w:val="00D20639"/>
    <w:rsid w:val="00D21668"/>
    <w:rsid w:val="00D22EE7"/>
    <w:rsid w:val="00D23767"/>
    <w:rsid w:val="00D25806"/>
    <w:rsid w:val="00D3010B"/>
    <w:rsid w:val="00D30A44"/>
    <w:rsid w:val="00D31A4E"/>
    <w:rsid w:val="00D3565C"/>
    <w:rsid w:val="00D35C7F"/>
    <w:rsid w:val="00D409D6"/>
    <w:rsid w:val="00D40C73"/>
    <w:rsid w:val="00D41FB5"/>
    <w:rsid w:val="00D42FE7"/>
    <w:rsid w:val="00D433ED"/>
    <w:rsid w:val="00D5190C"/>
    <w:rsid w:val="00D53652"/>
    <w:rsid w:val="00D550D7"/>
    <w:rsid w:val="00D5529C"/>
    <w:rsid w:val="00D5768C"/>
    <w:rsid w:val="00D65233"/>
    <w:rsid w:val="00D7396B"/>
    <w:rsid w:val="00D742B4"/>
    <w:rsid w:val="00D74AEE"/>
    <w:rsid w:val="00D751B5"/>
    <w:rsid w:val="00D80088"/>
    <w:rsid w:val="00D82D0C"/>
    <w:rsid w:val="00D90227"/>
    <w:rsid w:val="00D928B3"/>
    <w:rsid w:val="00D92B54"/>
    <w:rsid w:val="00D93B93"/>
    <w:rsid w:val="00D96307"/>
    <w:rsid w:val="00DA0984"/>
    <w:rsid w:val="00DA1F01"/>
    <w:rsid w:val="00DA4C4F"/>
    <w:rsid w:val="00DA5A26"/>
    <w:rsid w:val="00DA5A77"/>
    <w:rsid w:val="00DA6084"/>
    <w:rsid w:val="00DA67BB"/>
    <w:rsid w:val="00DA784F"/>
    <w:rsid w:val="00DB0764"/>
    <w:rsid w:val="00DB0A72"/>
    <w:rsid w:val="00DB10F0"/>
    <w:rsid w:val="00DB5D1D"/>
    <w:rsid w:val="00DB6A52"/>
    <w:rsid w:val="00DB7660"/>
    <w:rsid w:val="00DB76B4"/>
    <w:rsid w:val="00DC172B"/>
    <w:rsid w:val="00DC193D"/>
    <w:rsid w:val="00DC239B"/>
    <w:rsid w:val="00DC59CA"/>
    <w:rsid w:val="00DC627B"/>
    <w:rsid w:val="00DC7CDB"/>
    <w:rsid w:val="00DD041D"/>
    <w:rsid w:val="00DD0BAB"/>
    <w:rsid w:val="00DD5651"/>
    <w:rsid w:val="00DD7F29"/>
    <w:rsid w:val="00DE137B"/>
    <w:rsid w:val="00DE1F46"/>
    <w:rsid w:val="00DE3FAF"/>
    <w:rsid w:val="00DE611A"/>
    <w:rsid w:val="00DE6C48"/>
    <w:rsid w:val="00DE6FE0"/>
    <w:rsid w:val="00DF13F3"/>
    <w:rsid w:val="00DF159A"/>
    <w:rsid w:val="00E00188"/>
    <w:rsid w:val="00E04EB7"/>
    <w:rsid w:val="00E1049A"/>
    <w:rsid w:val="00E13A44"/>
    <w:rsid w:val="00E14B6D"/>
    <w:rsid w:val="00E167AE"/>
    <w:rsid w:val="00E17AB8"/>
    <w:rsid w:val="00E22914"/>
    <w:rsid w:val="00E24BAC"/>
    <w:rsid w:val="00E24E85"/>
    <w:rsid w:val="00E274F6"/>
    <w:rsid w:val="00E2775A"/>
    <w:rsid w:val="00E27D24"/>
    <w:rsid w:val="00E300BF"/>
    <w:rsid w:val="00E32138"/>
    <w:rsid w:val="00E336F6"/>
    <w:rsid w:val="00E35258"/>
    <w:rsid w:val="00E37F52"/>
    <w:rsid w:val="00E42AA9"/>
    <w:rsid w:val="00E43E23"/>
    <w:rsid w:val="00E44F85"/>
    <w:rsid w:val="00E45458"/>
    <w:rsid w:val="00E47593"/>
    <w:rsid w:val="00E47ABD"/>
    <w:rsid w:val="00E5069D"/>
    <w:rsid w:val="00E5226B"/>
    <w:rsid w:val="00E5230E"/>
    <w:rsid w:val="00E52C87"/>
    <w:rsid w:val="00E5435A"/>
    <w:rsid w:val="00E54EF8"/>
    <w:rsid w:val="00E5751F"/>
    <w:rsid w:val="00E57B06"/>
    <w:rsid w:val="00E601EA"/>
    <w:rsid w:val="00E602B6"/>
    <w:rsid w:val="00E62145"/>
    <w:rsid w:val="00E6319F"/>
    <w:rsid w:val="00E63B34"/>
    <w:rsid w:val="00E66D9F"/>
    <w:rsid w:val="00E7399E"/>
    <w:rsid w:val="00E74B53"/>
    <w:rsid w:val="00E76D03"/>
    <w:rsid w:val="00E77987"/>
    <w:rsid w:val="00E80D65"/>
    <w:rsid w:val="00E830D7"/>
    <w:rsid w:val="00E87A23"/>
    <w:rsid w:val="00E9529B"/>
    <w:rsid w:val="00E9782F"/>
    <w:rsid w:val="00EA4753"/>
    <w:rsid w:val="00EB6939"/>
    <w:rsid w:val="00EB7A83"/>
    <w:rsid w:val="00EC2455"/>
    <w:rsid w:val="00EC356A"/>
    <w:rsid w:val="00EC6563"/>
    <w:rsid w:val="00EC7126"/>
    <w:rsid w:val="00EC75A6"/>
    <w:rsid w:val="00EC7D75"/>
    <w:rsid w:val="00ED29BE"/>
    <w:rsid w:val="00ED3C18"/>
    <w:rsid w:val="00ED3D34"/>
    <w:rsid w:val="00ED4642"/>
    <w:rsid w:val="00ED61CF"/>
    <w:rsid w:val="00ED6FB1"/>
    <w:rsid w:val="00EE075C"/>
    <w:rsid w:val="00EE1BB5"/>
    <w:rsid w:val="00EE5E4C"/>
    <w:rsid w:val="00EE6159"/>
    <w:rsid w:val="00EE724B"/>
    <w:rsid w:val="00EF4B0C"/>
    <w:rsid w:val="00F00949"/>
    <w:rsid w:val="00F0396A"/>
    <w:rsid w:val="00F059D1"/>
    <w:rsid w:val="00F11B38"/>
    <w:rsid w:val="00F12FF6"/>
    <w:rsid w:val="00F13A89"/>
    <w:rsid w:val="00F173E6"/>
    <w:rsid w:val="00F17563"/>
    <w:rsid w:val="00F17621"/>
    <w:rsid w:val="00F20BD6"/>
    <w:rsid w:val="00F227EC"/>
    <w:rsid w:val="00F26912"/>
    <w:rsid w:val="00F32B76"/>
    <w:rsid w:val="00F32EF0"/>
    <w:rsid w:val="00F33AE4"/>
    <w:rsid w:val="00F33CB4"/>
    <w:rsid w:val="00F33EA9"/>
    <w:rsid w:val="00F3656B"/>
    <w:rsid w:val="00F37592"/>
    <w:rsid w:val="00F42297"/>
    <w:rsid w:val="00F459E9"/>
    <w:rsid w:val="00F50087"/>
    <w:rsid w:val="00F50B99"/>
    <w:rsid w:val="00F5277F"/>
    <w:rsid w:val="00F53660"/>
    <w:rsid w:val="00F542BD"/>
    <w:rsid w:val="00F658DB"/>
    <w:rsid w:val="00F7234B"/>
    <w:rsid w:val="00F7296C"/>
    <w:rsid w:val="00F80DCE"/>
    <w:rsid w:val="00F843B1"/>
    <w:rsid w:val="00F86C7B"/>
    <w:rsid w:val="00F93649"/>
    <w:rsid w:val="00F936E4"/>
    <w:rsid w:val="00F94781"/>
    <w:rsid w:val="00F95B7D"/>
    <w:rsid w:val="00F97C0B"/>
    <w:rsid w:val="00FA411B"/>
    <w:rsid w:val="00FA4F72"/>
    <w:rsid w:val="00FB1DD6"/>
    <w:rsid w:val="00FB2017"/>
    <w:rsid w:val="00FB2556"/>
    <w:rsid w:val="00FB4553"/>
    <w:rsid w:val="00FB4715"/>
    <w:rsid w:val="00FB4CAC"/>
    <w:rsid w:val="00FB52C7"/>
    <w:rsid w:val="00FB7179"/>
    <w:rsid w:val="00FC2D65"/>
    <w:rsid w:val="00FC315C"/>
    <w:rsid w:val="00FC3754"/>
    <w:rsid w:val="00FC46E1"/>
    <w:rsid w:val="00FC4DC0"/>
    <w:rsid w:val="00FC5D38"/>
    <w:rsid w:val="00FC782B"/>
    <w:rsid w:val="00FD099F"/>
    <w:rsid w:val="00FD3B5A"/>
    <w:rsid w:val="00FD41BE"/>
    <w:rsid w:val="00FE15AE"/>
    <w:rsid w:val="00FE172F"/>
    <w:rsid w:val="00FE2205"/>
    <w:rsid w:val="00FE43A7"/>
    <w:rsid w:val="00FE638B"/>
    <w:rsid w:val="00FF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AD878"/>
  <w15:chartTrackingRefBased/>
  <w15:docId w15:val="{CC8EF2A4-512B-4C4F-9786-B58BCF8C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83E"/>
    <w:pPr>
      <w:ind w:left="-576" w:right="-576"/>
    </w:pPr>
    <w:rPr>
      <w:sz w:val="24"/>
      <w:szCs w:val="24"/>
    </w:rPr>
  </w:style>
  <w:style w:type="paragraph" w:styleId="Heading1">
    <w:name w:val="heading 1"/>
    <w:basedOn w:val="Normal"/>
    <w:next w:val="Normal"/>
    <w:qFormat/>
    <w:pPr>
      <w:keepNext/>
      <w:jc w:val="center"/>
      <w:outlineLvl w:val="0"/>
    </w:pPr>
    <w:rPr>
      <w:sz w:val="40"/>
    </w:rPr>
  </w:style>
  <w:style w:type="paragraph" w:styleId="Heading2">
    <w:name w:val="heading 2"/>
    <w:basedOn w:val="Normal"/>
    <w:next w:val="Normal"/>
    <w:qFormat/>
    <w:pPr>
      <w:keepNext/>
      <w:jc w:val="center"/>
      <w:outlineLvl w:val="1"/>
    </w:pPr>
    <w:rPr>
      <w:b/>
      <w:bCs/>
      <w:sz w:val="56"/>
    </w:rPr>
  </w:style>
  <w:style w:type="paragraph" w:styleId="Heading3">
    <w:name w:val="heading 3"/>
    <w:basedOn w:val="Normal"/>
    <w:next w:val="Normal"/>
    <w:link w:val="Heading3Char"/>
    <w:uiPriority w:val="9"/>
    <w:semiHidden/>
    <w:unhideWhenUsed/>
    <w:qFormat/>
    <w:rsid w:val="0070259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0259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702594"/>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70259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259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702594"/>
    <w:rPr>
      <w:rFonts w:ascii="Cambria" w:eastAsia="Times New Roman" w:hAnsi="Cambria" w:cs="Times New Roman"/>
      <w:b/>
      <w:bCs/>
      <w:kern w:val="28"/>
      <w:sz w:val="32"/>
      <w:szCs w:val="32"/>
    </w:rPr>
  </w:style>
  <w:style w:type="character" w:customStyle="1" w:styleId="Heading3Char">
    <w:name w:val="Heading 3 Char"/>
    <w:link w:val="Heading3"/>
    <w:uiPriority w:val="9"/>
    <w:semiHidden/>
    <w:rsid w:val="00702594"/>
    <w:rPr>
      <w:rFonts w:ascii="Cambria" w:eastAsia="Times New Roman" w:hAnsi="Cambria" w:cs="Times New Roman"/>
      <w:b/>
      <w:bCs/>
      <w:sz w:val="26"/>
      <w:szCs w:val="26"/>
    </w:rPr>
  </w:style>
  <w:style w:type="character" w:customStyle="1" w:styleId="Heading4Char">
    <w:name w:val="Heading 4 Char"/>
    <w:link w:val="Heading4"/>
    <w:uiPriority w:val="9"/>
    <w:semiHidden/>
    <w:rsid w:val="00702594"/>
    <w:rPr>
      <w:rFonts w:ascii="Calibri" w:eastAsia="Times New Roman" w:hAnsi="Calibri" w:cs="Times New Roman"/>
      <w:b/>
      <w:bCs/>
      <w:sz w:val="28"/>
      <w:szCs w:val="28"/>
    </w:rPr>
  </w:style>
  <w:style w:type="character" w:customStyle="1" w:styleId="Heading5Char">
    <w:name w:val="Heading 5 Char"/>
    <w:link w:val="Heading5"/>
    <w:uiPriority w:val="9"/>
    <w:semiHidden/>
    <w:rsid w:val="00702594"/>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702594"/>
    <w:rPr>
      <w:rFonts w:ascii="Calibri" w:eastAsia="Times New Roman" w:hAnsi="Calibri" w:cs="Times New Roman"/>
      <w:b/>
      <w:bCs/>
      <w:sz w:val="22"/>
      <w:szCs w:val="22"/>
    </w:rPr>
  </w:style>
  <w:style w:type="paragraph" w:styleId="BodyTextIndent">
    <w:name w:val="Body Text Indent"/>
    <w:basedOn w:val="Normal"/>
    <w:link w:val="BodyTextIndentChar"/>
    <w:rsid w:val="001C228C"/>
    <w:pPr>
      <w:ind w:left="1080" w:right="0"/>
    </w:pPr>
    <w:rPr>
      <w:rFonts w:ascii="Arial" w:hAnsi="Arial" w:cs="Arial"/>
      <w:b/>
      <w:bCs/>
    </w:rPr>
  </w:style>
  <w:style w:type="character" w:customStyle="1" w:styleId="BodyTextIndentChar">
    <w:name w:val="Body Text Indent Char"/>
    <w:link w:val="BodyTextIndent"/>
    <w:rsid w:val="001C228C"/>
    <w:rPr>
      <w:rFonts w:ascii="Arial" w:hAnsi="Arial" w:cs="Arial"/>
      <w:b/>
      <w:bCs/>
      <w:sz w:val="24"/>
      <w:szCs w:val="24"/>
    </w:rPr>
  </w:style>
  <w:style w:type="paragraph" w:styleId="Header">
    <w:name w:val="header"/>
    <w:basedOn w:val="Normal"/>
    <w:link w:val="HeaderChar"/>
    <w:uiPriority w:val="99"/>
    <w:unhideWhenUsed/>
    <w:rsid w:val="00C96C21"/>
    <w:pPr>
      <w:tabs>
        <w:tab w:val="center" w:pos="4680"/>
        <w:tab w:val="right" w:pos="9360"/>
      </w:tabs>
    </w:pPr>
  </w:style>
  <w:style w:type="character" w:customStyle="1" w:styleId="HeaderChar">
    <w:name w:val="Header Char"/>
    <w:link w:val="Header"/>
    <w:uiPriority w:val="99"/>
    <w:rsid w:val="00C96C21"/>
    <w:rPr>
      <w:sz w:val="24"/>
      <w:szCs w:val="24"/>
    </w:rPr>
  </w:style>
  <w:style w:type="paragraph" w:styleId="Footer">
    <w:name w:val="footer"/>
    <w:basedOn w:val="Normal"/>
    <w:link w:val="FooterChar"/>
    <w:uiPriority w:val="99"/>
    <w:unhideWhenUsed/>
    <w:rsid w:val="00C96C21"/>
    <w:pPr>
      <w:tabs>
        <w:tab w:val="center" w:pos="4680"/>
        <w:tab w:val="right" w:pos="9360"/>
      </w:tabs>
    </w:pPr>
  </w:style>
  <w:style w:type="character" w:customStyle="1" w:styleId="FooterChar">
    <w:name w:val="Footer Char"/>
    <w:link w:val="Footer"/>
    <w:uiPriority w:val="99"/>
    <w:rsid w:val="00C96C21"/>
    <w:rPr>
      <w:sz w:val="24"/>
      <w:szCs w:val="24"/>
    </w:rPr>
  </w:style>
  <w:style w:type="character" w:styleId="Strong">
    <w:name w:val="Strong"/>
    <w:uiPriority w:val="22"/>
    <w:qFormat/>
    <w:rsid w:val="005D6378"/>
    <w:rPr>
      <w:b/>
      <w:bCs/>
    </w:rPr>
  </w:style>
  <w:style w:type="paragraph" w:styleId="ListParagraph">
    <w:name w:val="List Paragraph"/>
    <w:basedOn w:val="Normal"/>
    <w:uiPriority w:val="34"/>
    <w:qFormat/>
    <w:rsid w:val="00A366D0"/>
    <w:pPr>
      <w:ind w:left="720"/>
    </w:pPr>
  </w:style>
  <w:style w:type="paragraph" w:customStyle="1" w:styleId="Default">
    <w:name w:val="Default"/>
    <w:rsid w:val="00EC6563"/>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C90C93"/>
    <w:pPr>
      <w:spacing w:before="100" w:beforeAutospacing="1" w:after="100" w:afterAutospacing="1"/>
      <w:ind w:left="0" w:right="0"/>
    </w:pPr>
  </w:style>
  <w:style w:type="character" w:styleId="Hyperlink">
    <w:name w:val="Hyperlink"/>
    <w:unhideWhenUsed/>
    <w:rsid w:val="003C0DD4"/>
    <w:rPr>
      <w:color w:val="0000FF"/>
      <w:u w:val="single"/>
    </w:rPr>
  </w:style>
  <w:style w:type="paragraph" w:styleId="BalloonText">
    <w:name w:val="Balloon Text"/>
    <w:basedOn w:val="Normal"/>
    <w:link w:val="BalloonTextChar"/>
    <w:uiPriority w:val="99"/>
    <w:semiHidden/>
    <w:unhideWhenUsed/>
    <w:rsid w:val="00B42929"/>
    <w:rPr>
      <w:rFonts w:ascii="Segoe UI" w:hAnsi="Segoe UI" w:cs="Segoe UI"/>
      <w:sz w:val="18"/>
      <w:szCs w:val="18"/>
    </w:rPr>
  </w:style>
  <w:style w:type="character" w:customStyle="1" w:styleId="BalloonTextChar">
    <w:name w:val="Balloon Text Char"/>
    <w:link w:val="BalloonText"/>
    <w:uiPriority w:val="99"/>
    <w:semiHidden/>
    <w:rsid w:val="00B42929"/>
    <w:rPr>
      <w:rFonts w:ascii="Segoe UI" w:hAnsi="Segoe UI" w:cs="Segoe UI"/>
      <w:sz w:val="18"/>
      <w:szCs w:val="18"/>
    </w:rPr>
  </w:style>
  <w:style w:type="character" w:styleId="UnresolvedMention">
    <w:name w:val="Unresolved Mention"/>
    <w:uiPriority w:val="99"/>
    <w:semiHidden/>
    <w:unhideWhenUsed/>
    <w:rsid w:val="00281409"/>
    <w:rPr>
      <w:color w:val="605E5C"/>
      <w:shd w:val="clear" w:color="auto" w:fill="E1DFDD"/>
    </w:rPr>
  </w:style>
  <w:style w:type="character" w:styleId="FollowedHyperlink">
    <w:name w:val="FollowedHyperlink"/>
    <w:basedOn w:val="DefaultParagraphFont"/>
    <w:uiPriority w:val="99"/>
    <w:semiHidden/>
    <w:unhideWhenUsed/>
    <w:rsid w:val="00D23767"/>
    <w:rPr>
      <w:color w:val="954F72" w:themeColor="followedHyperlink"/>
      <w:u w:val="single"/>
    </w:rPr>
  </w:style>
  <w:style w:type="paragraph" w:styleId="EnvelopeReturn">
    <w:name w:val="envelope return"/>
    <w:basedOn w:val="Normal"/>
    <w:rsid w:val="008E3DB2"/>
    <w:pPr>
      <w:ind w:left="0" w:right="0"/>
    </w:pPr>
    <w:rPr>
      <w:rFonts w:ascii="Cambria" w:hAnsi="Cambria"/>
      <w:sz w:val="20"/>
      <w:szCs w:val="20"/>
    </w:rPr>
  </w:style>
  <w:style w:type="paragraph" w:styleId="BodyText">
    <w:name w:val="Body Text"/>
    <w:basedOn w:val="Normal"/>
    <w:link w:val="BodyTextChar"/>
    <w:uiPriority w:val="99"/>
    <w:unhideWhenUsed/>
    <w:rsid w:val="00FE43A7"/>
    <w:pPr>
      <w:spacing w:after="120"/>
    </w:pPr>
  </w:style>
  <w:style w:type="character" w:customStyle="1" w:styleId="BodyTextChar">
    <w:name w:val="Body Text Char"/>
    <w:basedOn w:val="DefaultParagraphFont"/>
    <w:link w:val="BodyText"/>
    <w:uiPriority w:val="99"/>
    <w:rsid w:val="00FE43A7"/>
    <w:rPr>
      <w:sz w:val="24"/>
      <w:szCs w:val="24"/>
    </w:rPr>
  </w:style>
  <w:style w:type="paragraph" w:customStyle="1" w:styleId="TableParagraph">
    <w:name w:val="Table Paragraph"/>
    <w:basedOn w:val="Normal"/>
    <w:uiPriority w:val="1"/>
    <w:qFormat/>
    <w:rsid w:val="00FE43A7"/>
    <w:pPr>
      <w:widowControl w:val="0"/>
      <w:autoSpaceDE w:val="0"/>
      <w:autoSpaceDN w:val="0"/>
      <w:ind w:left="0" w:right="0"/>
    </w:pPr>
    <w:rPr>
      <w:rFonts w:ascii="Calibri" w:eastAsia="Calibri" w:hAnsi="Calibri" w:cs="Calibri"/>
      <w:sz w:val="22"/>
      <w:szCs w:val="22"/>
      <w:lang w:bidi="en-US"/>
    </w:rPr>
  </w:style>
  <w:style w:type="paragraph" w:styleId="Revision">
    <w:name w:val="Revision"/>
    <w:hidden/>
    <w:uiPriority w:val="99"/>
    <w:semiHidden/>
    <w:rsid w:val="00ED3D34"/>
    <w:rPr>
      <w:sz w:val="24"/>
      <w:szCs w:val="24"/>
    </w:rPr>
  </w:style>
  <w:style w:type="paragraph" w:styleId="Caption">
    <w:name w:val="caption"/>
    <w:basedOn w:val="Normal"/>
    <w:next w:val="Normal"/>
    <w:uiPriority w:val="35"/>
    <w:unhideWhenUsed/>
    <w:qFormat/>
    <w:rsid w:val="00B030F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2281">
      <w:bodyDiv w:val="1"/>
      <w:marLeft w:val="0"/>
      <w:marRight w:val="0"/>
      <w:marTop w:val="0"/>
      <w:marBottom w:val="0"/>
      <w:divBdr>
        <w:top w:val="none" w:sz="0" w:space="0" w:color="auto"/>
        <w:left w:val="none" w:sz="0" w:space="0" w:color="auto"/>
        <w:bottom w:val="none" w:sz="0" w:space="0" w:color="auto"/>
        <w:right w:val="none" w:sz="0" w:space="0" w:color="auto"/>
      </w:divBdr>
    </w:div>
    <w:div w:id="140389588">
      <w:bodyDiv w:val="1"/>
      <w:marLeft w:val="0"/>
      <w:marRight w:val="0"/>
      <w:marTop w:val="0"/>
      <w:marBottom w:val="0"/>
      <w:divBdr>
        <w:top w:val="none" w:sz="0" w:space="0" w:color="auto"/>
        <w:left w:val="none" w:sz="0" w:space="0" w:color="auto"/>
        <w:bottom w:val="none" w:sz="0" w:space="0" w:color="auto"/>
        <w:right w:val="none" w:sz="0" w:space="0" w:color="auto"/>
      </w:divBdr>
    </w:div>
    <w:div w:id="378551456">
      <w:bodyDiv w:val="1"/>
      <w:marLeft w:val="0"/>
      <w:marRight w:val="0"/>
      <w:marTop w:val="0"/>
      <w:marBottom w:val="0"/>
      <w:divBdr>
        <w:top w:val="none" w:sz="0" w:space="0" w:color="auto"/>
        <w:left w:val="none" w:sz="0" w:space="0" w:color="auto"/>
        <w:bottom w:val="none" w:sz="0" w:space="0" w:color="auto"/>
        <w:right w:val="none" w:sz="0" w:space="0" w:color="auto"/>
      </w:divBdr>
    </w:div>
    <w:div w:id="406801423">
      <w:bodyDiv w:val="1"/>
      <w:marLeft w:val="0"/>
      <w:marRight w:val="0"/>
      <w:marTop w:val="0"/>
      <w:marBottom w:val="0"/>
      <w:divBdr>
        <w:top w:val="none" w:sz="0" w:space="0" w:color="auto"/>
        <w:left w:val="none" w:sz="0" w:space="0" w:color="auto"/>
        <w:bottom w:val="none" w:sz="0" w:space="0" w:color="auto"/>
        <w:right w:val="none" w:sz="0" w:space="0" w:color="auto"/>
      </w:divBdr>
    </w:div>
    <w:div w:id="426926004">
      <w:bodyDiv w:val="1"/>
      <w:marLeft w:val="0"/>
      <w:marRight w:val="0"/>
      <w:marTop w:val="0"/>
      <w:marBottom w:val="0"/>
      <w:divBdr>
        <w:top w:val="none" w:sz="0" w:space="0" w:color="auto"/>
        <w:left w:val="none" w:sz="0" w:space="0" w:color="auto"/>
        <w:bottom w:val="none" w:sz="0" w:space="0" w:color="auto"/>
        <w:right w:val="none" w:sz="0" w:space="0" w:color="auto"/>
      </w:divBdr>
    </w:div>
    <w:div w:id="489446831">
      <w:bodyDiv w:val="1"/>
      <w:marLeft w:val="0"/>
      <w:marRight w:val="0"/>
      <w:marTop w:val="0"/>
      <w:marBottom w:val="0"/>
      <w:divBdr>
        <w:top w:val="none" w:sz="0" w:space="0" w:color="auto"/>
        <w:left w:val="none" w:sz="0" w:space="0" w:color="auto"/>
        <w:bottom w:val="none" w:sz="0" w:space="0" w:color="auto"/>
        <w:right w:val="none" w:sz="0" w:space="0" w:color="auto"/>
      </w:divBdr>
    </w:div>
    <w:div w:id="604077215">
      <w:bodyDiv w:val="1"/>
      <w:marLeft w:val="0"/>
      <w:marRight w:val="0"/>
      <w:marTop w:val="0"/>
      <w:marBottom w:val="0"/>
      <w:divBdr>
        <w:top w:val="none" w:sz="0" w:space="0" w:color="auto"/>
        <w:left w:val="none" w:sz="0" w:space="0" w:color="auto"/>
        <w:bottom w:val="none" w:sz="0" w:space="0" w:color="auto"/>
        <w:right w:val="none" w:sz="0" w:space="0" w:color="auto"/>
      </w:divBdr>
    </w:div>
    <w:div w:id="895428836">
      <w:bodyDiv w:val="1"/>
      <w:marLeft w:val="0"/>
      <w:marRight w:val="0"/>
      <w:marTop w:val="0"/>
      <w:marBottom w:val="0"/>
      <w:divBdr>
        <w:top w:val="none" w:sz="0" w:space="0" w:color="auto"/>
        <w:left w:val="none" w:sz="0" w:space="0" w:color="auto"/>
        <w:bottom w:val="none" w:sz="0" w:space="0" w:color="auto"/>
        <w:right w:val="none" w:sz="0" w:space="0" w:color="auto"/>
      </w:divBdr>
    </w:div>
    <w:div w:id="921765197">
      <w:bodyDiv w:val="1"/>
      <w:marLeft w:val="0"/>
      <w:marRight w:val="0"/>
      <w:marTop w:val="0"/>
      <w:marBottom w:val="0"/>
      <w:divBdr>
        <w:top w:val="none" w:sz="0" w:space="0" w:color="auto"/>
        <w:left w:val="none" w:sz="0" w:space="0" w:color="auto"/>
        <w:bottom w:val="none" w:sz="0" w:space="0" w:color="auto"/>
        <w:right w:val="none" w:sz="0" w:space="0" w:color="auto"/>
      </w:divBdr>
    </w:div>
    <w:div w:id="1200627286">
      <w:bodyDiv w:val="1"/>
      <w:marLeft w:val="0"/>
      <w:marRight w:val="0"/>
      <w:marTop w:val="0"/>
      <w:marBottom w:val="0"/>
      <w:divBdr>
        <w:top w:val="none" w:sz="0" w:space="0" w:color="auto"/>
        <w:left w:val="none" w:sz="0" w:space="0" w:color="auto"/>
        <w:bottom w:val="none" w:sz="0" w:space="0" w:color="auto"/>
        <w:right w:val="none" w:sz="0" w:space="0" w:color="auto"/>
      </w:divBdr>
    </w:div>
    <w:div w:id="1259823979">
      <w:bodyDiv w:val="1"/>
      <w:marLeft w:val="0"/>
      <w:marRight w:val="0"/>
      <w:marTop w:val="0"/>
      <w:marBottom w:val="0"/>
      <w:divBdr>
        <w:top w:val="none" w:sz="0" w:space="0" w:color="auto"/>
        <w:left w:val="none" w:sz="0" w:space="0" w:color="auto"/>
        <w:bottom w:val="none" w:sz="0" w:space="0" w:color="auto"/>
        <w:right w:val="none" w:sz="0" w:space="0" w:color="auto"/>
      </w:divBdr>
    </w:div>
    <w:div w:id="1499417109">
      <w:bodyDiv w:val="1"/>
      <w:marLeft w:val="0"/>
      <w:marRight w:val="0"/>
      <w:marTop w:val="0"/>
      <w:marBottom w:val="0"/>
      <w:divBdr>
        <w:top w:val="none" w:sz="0" w:space="0" w:color="auto"/>
        <w:left w:val="none" w:sz="0" w:space="0" w:color="auto"/>
        <w:bottom w:val="none" w:sz="0" w:space="0" w:color="auto"/>
        <w:right w:val="none" w:sz="0" w:space="0" w:color="auto"/>
      </w:divBdr>
    </w:div>
    <w:div w:id="1530028859">
      <w:bodyDiv w:val="1"/>
      <w:marLeft w:val="0"/>
      <w:marRight w:val="0"/>
      <w:marTop w:val="0"/>
      <w:marBottom w:val="0"/>
      <w:divBdr>
        <w:top w:val="none" w:sz="0" w:space="0" w:color="auto"/>
        <w:left w:val="none" w:sz="0" w:space="0" w:color="auto"/>
        <w:bottom w:val="none" w:sz="0" w:space="0" w:color="auto"/>
        <w:right w:val="none" w:sz="0" w:space="0" w:color="auto"/>
      </w:divBdr>
    </w:div>
    <w:div w:id="1665161782">
      <w:bodyDiv w:val="1"/>
      <w:marLeft w:val="0"/>
      <w:marRight w:val="0"/>
      <w:marTop w:val="0"/>
      <w:marBottom w:val="0"/>
      <w:divBdr>
        <w:top w:val="none" w:sz="0" w:space="0" w:color="auto"/>
        <w:left w:val="none" w:sz="0" w:space="0" w:color="auto"/>
        <w:bottom w:val="none" w:sz="0" w:space="0" w:color="auto"/>
        <w:right w:val="none" w:sz="0" w:space="0" w:color="auto"/>
      </w:divBdr>
    </w:div>
    <w:div w:id="20863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es.org/" TargetMode="External"/><Relationship Id="rId18" Type="http://schemas.openxmlformats.org/officeDocument/2006/relationships/hyperlink" Target="https://www.nic.edu/dental-hygiene/"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apply.nic.edu/" TargetMode="External"/><Relationship Id="rId17" Type="http://schemas.openxmlformats.org/officeDocument/2006/relationships/hyperlink" Target="https://nic.zoom.us/j/85233138066" TargetMode="External"/><Relationship Id="rId2" Type="http://schemas.openxmlformats.org/officeDocument/2006/relationships/numbering" Target="numbering.xml"/><Relationship Id="rId16" Type="http://schemas.openxmlformats.org/officeDocument/2006/relationships/hyperlink" Target="https://nic.zoom.us/j/85233138066"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du/dental-hygien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ad@nic.edu" TargetMode="External"/><Relationship Id="rId23" Type="http://schemas.openxmlformats.org/officeDocument/2006/relationships/fontTable" Target="fontTable.xml"/><Relationship Id="rId10" Type="http://schemas.openxmlformats.org/officeDocument/2006/relationships/hyperlink" Target="mailto:amy.howland@nic.edu" TargetMode="External"/><Relationship Id="rId19" Type="http://schemas.openxmlformats.org/officeDocument/2006/relationships/hyperlink" Target="https://www.nic.edu/tuition/" TargetMode="External"/><Relationship Id="rId4" Type="http://schemas.openxmlformats.org/officeDocument/2006/relationships/settings" Target="settings.xml"/><Relationship Id="rId9" Type="http://schemas.openxmlformats.org/officeDocument/2006/relationships/hyperlink" Target="mailto:rad@nic.edu@nic.edu" TargetMode="External"/><Relationship Id="rId14" Type="http://schemas.openxmlformats.org/officeDocument/2006/relationships/hyperlink" Target="http://www.naces.org/membe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F1297-8932-454C-9933-E08DF7F1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5032</Words>
  <Characters>28688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Dental Hygiene Program Application Information Packet</vt:lpstr>
    </vt:vector>
  </TitlesOfParts>
  <Company>NIC</Company>
  <LinksUpToDate>false</LinksUpToDate>
  <CharactersWithSpaces>33653</CharactersWithSpaces>
  <SharedDoc>false</SharedDoc>
  <HLinks>
    <vt:vector size="24" baseType="variant">
      <vt:variant>
        <vt:i4>4522071</vt:i4>
      </vt:variant>
      <vt:variant>
        <vt:i4>9</vt:i4>
      </vt:variant>
      <vt:variant>
        <vt:i4>0</vt:i4>
      </vt:variant>
      <vt:variant>
        <vt:i4>5</vt:i4>
      </vt:variant>
      <vt:variant>
        <vt:lpwstr>https://nic.edu/cardinalcentral/</vt:lpwstr>
      </vt:variant>
      <vt:variant>
        <vt:lpwstr/>
      </vt:variant>
      <vt:variant>
        <vt:i4>5374063</vt:i4>
      </vt:variant>
      <vt:variant>
        <vt:i4>6</vt:i4>
      </vt:variant>
      <vt:variant>
        <vt:i4>0</vt:i4>
      </vt:variant>
      <vt:variant>
        <vt:i4>5</vt:i4>
      </vt:variant>
      <vt:variant>
        <vt:lpwstr>mailto:Sonja.Nehr-Kanet@nic.edu</vt:lpwstr>
      </vt:variant>
      <vt:variant>
        <vt:lpwstr/>
      </vt:variant>
      <vt:variant>
        <vt:i4>1114217</vt:i4>
      </vt:variant>
      <vt:variant>
        <vt:i4>3</vt:i4>
      </vt:variant>
      <vt:variant>
        <vt:i4>0</vt:i4>
      </vt:variant>
      <vt:variant>
        <vt:i4>5</vt:i4>
      </vt:variant>
      <vt:variant>
        <vt:lpwstr>mailto:Betsy.Conery@nic.edu</vt:lpwstr>
      </vt:variant>
      <vt:variant>
        <vt:lpwstr/>
      </vt:variant>
      <vt:variant>
        <vt:i4>7667806</vt:i4>
      </vt:variant>
      <vt:variant>
        <vt:i4>0</vt:i4>
      </vt:variant>
      <vt:variant>
        <vt:i4>0</vt:i4>
      </vt:variant>
      <vt:variant>
        <vt:i4>5</vt:i4>
      </vt:variant>
      <vt:variant>
        <vt:lpwstr>mailto:CardinalCentral@nic.edu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Hygiene Program Application Information Packet</dc:title>
  <dc:creator>ceingall</dc:creator>
  <cp:lastModifiedBy>Amy Howland</cp:lastModifiedBy>
  <cp:revision>2</cp:revision>
  <cp:lastPrinted>2026-04-30T16:58:00Z</cp:lastPrinted>
  <dcterms:created xsi:type="dcterms:W3CDTF">2026-05-14T18:20:00Z</dcterms:created>
  <dcterms:modified xsi:type="dcterms:W3CDTF">2026-05-14T18:20:00Z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[{"altText":"Logo featuring two maroon pine trees inside a triangular mountain outline, with the text \"North Idaho College\" below.","pageNumber":0,"geomIndex":-1,"decorative":false,"imageIndex":2,"identifiers":{"PARAGRAPH_ID":"130","RUN_ID":"581"},"issueTypeId":"MissingAlternativeTextIssue:DOCX","dismiss":false,"pageNumbers":[1],"coordinatesList":[[115.6500015258789,273.8499755859375,396.0,241.5]]},{"pageNumber":0,"geomIndex":1037,"lastGeomIndex":1555,"textElement":"Read the entire application information packet before continuing to ensure you are ready for program application. This program requires specific prerequisite course completion and minimum grades to be considered for application eligibility. Program information and required prerequisite courses are noted on page 8 and on the DH Program website via this link: https://www.nic.edu/dental-hygiene/. If ready for application, follow instructions for completing and submitting the necessary application materials. All required application materials must be completed/received by the set deadline(s).","textAlign":"AutoPilot","identifiers":{"PARAGRAPH_ID":"26","RUN_ID":"60"},"issueTypeId":"JustifiedTextIssue:DOCX","dismiss":false,"pageNumbers":[2],"coordinatesList":[[37.900001525878906,131.75,539.6638412475586,75.69600009918213]]},{"pageNumber":0,"geomIndex":4328,"lastGeomIndex":4818,"textElement":"An applicant must complete each component listed on the ‘Observation Hour Requirement’ form as noted on pages 6 \u0026 7 of this packet. A minimum of 20.0 hours total must be met among the combined components. Applicants must coordinate arrangements with a Dental Clinic/Office to complete these requirements. Multiple forms can be used/submitted if meeting hourly requirements at more than one office/clinic. Appropriate documentation of observation hours along with appropriate signature documentation must be completed and submitted to be considered for program application.","textAlign":"AutoPilot","identifiers":{"PARAGRAPH_ID":"45","RUN_ID":"253"},"issueTypeId":"JustifiedTextIssue:DOCX","dismiss":false,"pageNumbers":[3],"coordinatesList":[[37.900001525878906,126.45001220703125,539.1839828491211,75.69600009918213]]},{"pageNumber":0,"geomIndex":4818,"lastGeomIndex":5603,"textElement":"The ‘Observation Requirement’ Form is required for all applicants - even those that have been employed as a dental assistant in a dental office/clinic setting. An applicant employed as a Dental Assistant may be eligible for waiver of the observation requirements and hours if there is an understanding in regards to the scope of dental hygiene practice and all requirements listed. If so, the ‘Observation Requirement’ form must be completed by a supervising dentist to document and verify the Dental Assistant work experience as indicated. Waiver of these requirements does not earn an applicant any extra points in the application process related to work experience. For consideration of any Dental Assistant work experience for purposes of additional application points, please follow steps as outlined within the application information packet to submit appropriate documentation related to your employment experience.","textAlign":"AutoPilot","identifiers":{"PARAGRAPH_ID":"47","RUN_ID":"284"},"issueTypeId":"JustifiedTextIssue:DOCX","dismiss":false,"pageNumbers":[3],"coordinatesList":[[37.900001525878906,264.45001220703125,553.6681747436523,117.09602451324463]]},{"pageNumber":0,"geomIndex":5663,"lastGeomIndex":6463,"textElement":"Documentation for current DANB exam(s), NELDA or other approved national Dental Assistant certification or documentation of previous dental assistant work experience equal to a minimum of 6 months or 500 hours may be submitted for consideration of additional points as noted on page 10. While the AMT RDA certification is not eligible for additional points this cycle, the certification may qualify for additional points during future application cycles. If you are an applicant with Dental Assisting work experience and hold an AMT RDA certification, be sure to submit the AMT RDA certification details along with your employment documentation so we have record of both. In planning for application to future programs beyond the Spring 2027 program start, it will be important to connect with a Student Success Navigator for clarification regarding dental assistant certifications that may meet approval for additional points consideration.","textAlign":"AutoPilot","identifiers":{"PARAGRAPH_ID":"50","RUN_ID":"311"},"issueTypeId":"JustifiedTextIssue:DOCX","dismiss":false,"pageNumbers":[3],"coordinatesList":[[37.900001525878906,430.04998779296875,540.1920394897461,130.89598178863525]]},{"pageNumber":0,"geomIndex":6463,"lastGeomIndex":6503,"textElement":"Previous Program Statement (If Applicable)","textAlign":"AutoPilot","identifiers":{"PARAGRAPH_ID":"52","RUN_ID":"336"},"issueTypeId":"JustifiedTextIssue:DOCX","dismiss":false,"pageNumbers":[3],"coordinatesList":[[55.900001525878906,457.6499938964844,247.0560531616211,6.696000099182129]]},{"pageNumber":0,"geomIndex":6503,"lastGeomIndex":6803,"textElement":"Applicants who have previously attended any Dental Hygiene Program other than NIC must also submit a letter of good standing from their previous institution. The statement must be on institutional letterhead, signed by a program administrator, and indicate the student was not dismissed due to unethical circumstances or other unfavorable situations.","textAlign":"AutoPilot","identifiers":{"PARAGRAPH_ID":"53","RUN_ID":"337"},"issueTypeId":"JustifiedTextIssue:DOCX","dismiss":false,"pageNumbers":[3],"coordinatesList":[[37.900001525878906,512.8499755859375,540.0360336303711,48.09596347808838]]},{"pageNumber":0,"geomIndex":6803,"lastGeomIndex":6853,"textElement":"Prerequisite Course Information Sheet (If Applicable)","textAlign":"AutoPilot","identifiers":{"PARAGRAPH_ID":"55","RUN_ID":"340"},"issueTypeId":"JustifiedTextIssue:DOCX","dismiss":false,"pageNumbers":[3],"coordinatesList":[[55.900001525878906,540.4500122070312,301.6800765991211,6.696000099182129]]},{"pageNumber":0,"geomIndex":8824,"lastGeomIndex":9511,"textElement":"Applicants must access the Dental Hygiene Program website and read the “Dental Hygiene Additional Program Information” document in the ‘Student Resource’ section to ensure awareness and understanding about the program, degree requirements, and accreditation details. Tuition and fee information can be found on the NIC https://www.nic.edu/tuition/ website. In addition to tuition costs, program-specific course fees are estimated to be approximately $14,000 over the course of the two-year program. Due to the high program costs, applicants are strongly encouraged to complete a FAFSA form ahead of time to assist in determining financial aid eligibility. Prior to accepting a position in the program, applicants will need to plan appropriately regarding payment for the tuition and course fees costs.","textAlign":"AutoPilot","identifiers":{"PARAGRAPH_ID":"67","RUN_ID":"401"},"issueTypeId":"JustifiedTextIssue:DOCX","dismiss":false,"pageNumbers":[4],"coordinatesList":[[55.900001525878906,397.95001220703125,507.03621673583984,117.14601230621338]]},{"pageNumber":0,"geomIndex":9511,"lastGeomIndex":9699,"textElement":"Federal regulations require that persons operating x-ray equipment be eighteen years of age or older. Students accepted into the program must be 18 years old by the program start date scheduled to begin on January 18, 2027.","textAlign":"AutoPilot","identifiers":{"PARAGRAPH_ID":"69","RUN_ID":"410"},"issueTypeId":"JustifiedTextIssue:DOCX","dismiss":false,"pageNumbers":[4],"coordinatesList":[[55.900001525878906,453.20001220703125,505.71590423583984,34.34602451324463]]},{"pageNumber":0,"geomIndex":9699,"lastGeomIndex":10313,"textElement":"Up to fifteen students will be admitted to the Spring 2027 Dental Hygiene Program (a cohort of ten students at the North Idaho College campus location in Coeur d’Alene, Idaho and a cohort of five students at the Lewis-Clark State College campus location in Lewiston, Idaho). The program is scheduled to begin at the start of the spring term on January 18, 2027. As part of the online application process, an applicant will select a preferred campus location (North Idaho College, Coeur d’Alene, ID or Lewis-Clark State College, Lewiston, ID) and answer whether there is willingness (yes or no) to attend the alternate campus location. Students accepted into the program will be NIC students regardless of the campus cohort location.","textAlign":"AutoPilot","identifiers":{"PARAGRAPH_ID":"71","RUN_ID":"421"},"issueTypeId":"JustifiedTextIssue:DOCX","dismiss":false,"pageNumbers":[4],"coordinatesList":[[55.900001525878906,577.4500122070312,506.6400375366211,103.34602451324463]]},{"pageNumber":0,"geomIndex":10313,"lastGeomIndex":10586,"textElement":"Based on the required program prerequisites and the application point process, eligible applicants may be invited to participate in an interview process to determine final applicants accepted into the program. If interviews are scheduled, the interview process will be coordinated no later than the end of October 2026.","textAlign":"AutoPilot","identifiers":{"PARAGRAPH_ID":"73","RUN_ID":"472"},"issueTypeId":"JustifiedTextIssue:DOCX","dismiss":false,"pageNumbers":[4],"coordinatesList":[[55.900001525878906,646.5,506.62813568115234,48.14601230621338]]},{"pageNumber":0,"geomIndex":10586,"lastGeomIndex":10895,"textElement":"Applicants will be notified of acceptance status by early November 2026. Initial program notification will be sent by email to the email address indicated in the program application. Please watch your incoming email messages (including junk mail) for a program status update and be ready to follow next steps and return required documentation/forms if requested.","textAlign":"AutoPilot","identifiers":{"PARAGRAPH_ID":"75","RUN_ID":"479"},"issueTypeId":"JustifiedTextIssue:DOCX","dismiss":false,"pageNumbers":[4],"coordinatesList":[[55.900001525878906,715.5499877929688,506.8320541381836,48.14601230621338]]},{"pageNumber":0,"geomIndex":12497,"lastGeomIndex":12587,"textElement":"Observation Hour Requirement Information \u0026 Form - Provide pages 6 \u0026 7 to office/clinic for documentation.","tableIndex":-1,"rowIndex":-1,"cellIndex":-1,"fontColor":"AutoPilot","identifiers":{"PARAGRAPH_ID":"110","RUN_ID":"527"},"issueDetails":{"backgroundColor":"FFFFFF","isHeader":"false","textColor":"FF0000"},"issueTypeId":"LowContrastIssue:DOCX","dismiss":false,"pageNumbers":[6],"coordinatesList":[[63.20000076293945,57.5999755859375,473.6897087097168,5.580000400543213]]},{"pageNumber":0,"geomIndex":12587,"lastGeomIndex":13072,"textElement":"In order to be considered for application to the North Idaho College (NIC) Dental Hygiene Program, an applicant must observe a minimum of 20.0 hours (combined) of specified procedures with two different hygienists and a dentist. The NIC Dental Hygiene Program faculty believe prospective students will gain a better understanding of dentistry and dental hygiene practices through in-person observations. As such, we thank you and your staff for the consideration shown to this potential applicant in allowing for observation within such a valuable learning environment.","textAlign":"AutoPilot","identifiers":{"PARAGRAPH_ID":"111","RUN_ID":"534"},"issueTypeId":"JustifiedTextIssue:DOCX","dismiss":false,"pageNumbers":[6],"coordinatesList":[[36.099998474121094,148.8499755859375,555.3001480102539,75.69600009918213]]},{"pageNumber":0,"geomIndex":13072,"lastGeomIndex":13587,"textElement":"Please ensure the appropriate procedures/requirement(s) and hour completion are documented using the attached ‘Observation Requirement’ form. Be sure to include any additional comments that may be important for consideration as we evaluate applicant eligibility. An applicant may visit multiple clinics/offices to observe and acquire the needed hours and listed requirements. If doing so, a separate form is required of each clinic/office. If a particular procedure/requirement category is not part of the observation experience at your clinic/office, indicate ‘N/A’ in the signature and date area.","textAlign":"AutoPilot","identifiers":{"PARAGRAPH_ID":"113","RUN_ID":"537"},"issueTypeId":"JustifiedTextIssue:DOCX","dismiss":false,"pageNumbers":[6],"coordinatesList":[[36.099998474121094,240.8499755859375,555.2519912719727,75.69600009918213]]},{"pageNumber":0,"geomIndex":13587,"lastGeomIndex":14220,"textElement":"An applicant employed as a Dental Assistant may be eligible for waiver of the observation requirements and hours if there is an understanding in regards to the scope of dental hygiene practice and all requirements listed. If so, the ‘Observation Requirement’ form must be completed by a supervising dentist to document and verify the Dental Assistant work experience as indicated. Waiver of these requirements does not earn an applicant any extra points in the application process related to work experience. For consideration of any Dental Assistant work experience for purposes of additional application points, please follow steps as outlined within the application to submit appropriate documentation related to your employment experience.","textAlign":"AutoPilot","identifiers":{"PARAGRAPH_ID":"115","RUN_ID":"538"},"issueTypeId":"JustifiedTextIssue:DOCX","dismiss":false,"pageNumbers":[6],"coordinatesList":[[36.099998474121094,360.45001220703125,555.3601455688477,103.29603672027588]]},{"pageNumber":0,"geomIndex":14220,"lastGeomIndex":14841,"textElement":"Completed ‘Observation Requirement’ form(s) must be submitted as part of the application process during the open application cycle dates to be considered for eligibility; however, an applicant can complete the requirements/hours prior to the application cycle opening. If requirements/hours are completed ahead, submission of the completed form(s) will be required during the open cycle dates. The Spring 2027 Dental Hygiene Program application cycle is open May 18, 2026 to July 16, 2026. Submission instructions are outlined in the Spring 2027 Dental Hygiene application information packet. Applicants must follow instructions to complete and submit the application and all additional documentation by the cycle deadline.","textAlign":"AutoPilot","identifiers":{"PARAGRAPH_ID":"117","RUN_ID":"541"},"issueTypeId":"JustifiedTextIssue:DOCX","dismiss":false,"pageNumbers":[6],"coordinatesList":[[36.099998474121094,480.04998779296875,555.1678848266602,103.29597568511963]]},{"pageNumber":0,"geomIndex":14841,"lastGeomIndex":15193,"textElement":"The attached ‘Observation Requirement’ form (next page) includes the following sections. One form must be submitted for each clinic/office where observation experience occurred. Each form submitted must have appropriate information noted and required signatures to meet documentation eligibility. Indicate ‘N/A’ as noted above if a specific requirement is not observed. No electronic signatures permitted.","textAlign":"AutoPilot","identifiers":{"PARAGRAPH_ID":"119","RUN_ID":"565"},"issueTypeId":"JustifiedTextIssue:DOCX","dismiss":false,"pageNumbers":[6],"coordinatesList":[[36.099998474121094,544.4500122070312,555.1678848266602,48.09602451324463]]},{"pageNumber":0,"geomIndex":15193,"lastGeomIndex":15228,"textElement":"Applicant Name – Print name at top of form","textAlign":"AutoPilot","identifiers":{"PARAGRAPH_ID":"120","RUN_ID":"568"},"issueTypeId":"JustifiedTextIssue:DOCX","dismiss":false,"pageNumbers":[6],"coordinatesList":[[100.9000015258789,558.25,229.78801727294922,6.696000099182129]]},{"pageNumber":0,"geomIndex":15228,"lastGeomIndex":15303,"textElement":"Dental Hygienist Observations – Hygienist signature and date for each requirement met","textAlign":"AutoPilot","identifiers":{"PARAGRAPH_ID":"121","RUN_ID":"569"},"issueTypeId":"JustifiedTextIssue:DOCX","dismiss":false,"pageNumbers":[6],"coordinatesList":[[100.9000015258789,588.1500244140625,460.85994720458984,21.64601230621338]]},{"pageNumber":0,"geomIndex":15303,"lastGeomIndex":15368,"textElement":"Dentist Observations – Dentist signature and date for each requirement met","textAlign":"AutoPilot","identifiers":{"PARAGRAPH_ID":"122","RUN_ID":"570"},"issueTypeId":"JustifiedTextIssue:DOCX","dismiss":false,"pageNumbers":[6],"coordinatesList":[[100.9000015258789,603.0499877929688,401.6760482788086,6.696000099182129]]},{"pageNumber":0,"geomIndex":15368,"lastGeomIndex":15443,"textElement":"Clerical Observations – Appropriate staff signature and date for each requirement met","textAlign":"AutoPilot","identifiers":{"PARAGRAPH_ID":"123","RUN_ID":"571"},"issueTypeId":"JustifiedTextIssue:DOCX","dismiss":false,"pageNumbers":[6],"coordinatesList":[[100.9000015258789,618.0,454.9439926147461,6.696000099182129]]},{"pageNumber":0,"geomIndex":15443,"lastGeomIndex":15592,"textElement":"Dental Assistant Work Experience Waiver – Dentist to complete if applicant is employed as a Dental Assistant and waiver is sought for noted observation requirements and hours","textAlign":"AutoPilot","identifiers":{"PARAGRAPH_ID":"124","RUN_ID":"572"},"issueTypeId":"JustifiedTextIssue:DOCX","dismiss":false,"pageNumbers":[6],"coordinatesList":[[100.9000015258789,662.7999877929688,465.6480941772461,36.54597568511963]]},{"pageNumber":0,"geomIndex":15592,"lastGeomIndex":15666,"textElement":"Additional Applicant Information \u0026 Comments – Dentist and/or Hygienists to complete","textAlign":"AutoPilot","identifiers":{"PARAGRAPH_ID":"125","RUN_ID":"573"},"issueTypeId":"JustifiedTextIssue:DOCX","dismiss":false,"pageNumbers":[6],"coordinatesList":[[100.9000015258789,677.7000122070312,452.96407318115234,6.696000099182129]]},{"pageNumber":0,"geomIndex":15666,"lastGeomIndex":15739,"textElement":"Applicant Name and Signature – Applicant sign and date to verify noted documentation","textAlign":"AutoPilot","identifiers":{"PARAGRAPH_ID":"126","RUN_ID":"574"},"issueTypeId":"JustifiedTextIssue:DOCX","dismiss":false,"pageNumbers":[6],"coordinatesList":[[100.9000015258789,692.6500244140625,461.02803802490234,6.696000099182129]]},{"pageNumber":0,"geomIndex":15739,"lastGeomIndex":15810,"textElement":"Hygienist Names and Signatures – Sign and date to verify above noted documentation","textAlign":"AutoPilot","identifiers":{"PARAGRAPH_ID":"127","RUN_ID":"577"},"issueTypeId":"JustifiedTextIssue:DOCX","dismiss":false,"pageNumbers":[6],"coordinatesList":[[100.9000015258789,707.5999755859375,458.36409759521484,6.696000099182129]]},{"pageNumber":0,"geomIndex":15810,"lastGeomIndex":15962,"textElement":"Dentist Name and Signature – Dentist to complete form with total observation hours or Dental Assistant employment information and sign and date to verify all noted documentation","textAlign":"AutoPilot","identifiers":{"PARAGRAPH_ID":"128","RUN_ID":"578"},"issueTypeId":"JustifiedTextIssue:DOCX","dismiss":false,"pageNumbers":[7],"coordinatesList":[[100.9000015258789,73.5,460.90816497802734,36.54597568511963]]},{"pageNumber":0,"geomIndex":15962,"lastGeomIndex":16034,"textElement":"Clinic/Office Information – Include Clinic/Office name, address and phone detail","textAlign":"AutoPilot","identifiers":{"PARAGRAPH_ID":"129","RUN_ID":"579"},"issueTypeId":"JustifiedTextIssue:DOCX","dismiss":false,"pageNumbers":[7],"coordinatesList":[[100.9000015258789,88.4000244140625,420.9720687866211,6.696000099182129]]},{"pageNumber":0,"geomIndex":16103,"lastGeomIndex":16786,"textElement":"Shaded courses \u003d Minimum prerequisite courses required to apply must be completed by application deadline. Minimum grades of C+/2.3 GPA or higher are required to meet program application eligibility and qualify for application points as noted below. It is important to note that lab science courses (BACT, BIOL, and CHEM) must be no older than 7 years at program start date. BIOL-207 and PHAR-150 are courses taught as part of the program curriculum; however, these two courses may be completed by the application cycle deadline for purposes of additional application points if completed with B/3.0 GPA or higher grade(s) as noted below. It is also important to note that BIOL-228/228 Lab will likely be added as a required program prerequisite course for future application cycles beyond the Spring 2027 cohort!","textAlign":"AutoPilot","identifiers":{"PARAGRAPH_ID":"134","RUN_ID":"600"},"issueTypeId":"JustifiedTextIssue:DOCX","dismiss":false,"pageNumbers":[9],"coordinatesList":[[36.099998474121094,190.04998779296875,555.1420059204102,104.69600009918213]]},{"pageNumber":0,"geomIndex":18692,"lastGeomIndex":19009,"textElement":"Selection to the program sites will be dependent on an applicant’s campus location choice(s) made during the online application process as well as per the pre-determined point process as defined within this application information packet. Please refer to the Point Calculation Sheet (page 8) regarding the potential point categories and available points in each category.","textAlign":"AutoPilot","identifiers":{"PARAGRAPH_ID":"145","RUN_ID":"681"},"issueTypeId":"JustifiedTextIssue:DOCX","dismiss":false,"pageNumbers":[10],"coordinatesList":[[64.9000015258789,156.45001220703125,497.7961654663086,48.09602451324463]]},{"pageNumber":0,"geomIndex":19009,"lastGeomIndex":19473,"textElement":"Points will be awarded for minimum prerequisite courses and other courses as noted on the Points Calculation sheet. Courses must be completed with a grade of C+/2.3 GPA or higher to meet application eligibility and qualify for application points. Additionally, lab science courses (BACT, BIOL, and CHEM) must be no older than 7 years at program start date. If completed by application deadline, BIOL-207 and PHAR-150 must have a grade of B/3.0 GPA or higher for purposes of meeting minimum program degree requirements and to qualify for extra points.","textAlign":"AutoPilot","identifiers":{"PARAGRAPH_ID":"147","RUN_ID":"700"},"issueTypeId":"JustifiedTextIssue:DOCX","dismiss":false,"pageNumbers":[10],"coordinatesList":[[64.9000015258789,266.8499755859375,497.3402328491211,89.49598789215088]]},{"pageNumber":0,"geomIndex":19473,"lastGeomIndex":19681,"textElement":"Points will be awarded for grades earned in courses appearing on the official transcript(s) if received by the application deadline and if meeting the requirements for the Dental Hygiene Program, as detailed on the program application packet.","textAlign":"AutoPilot","identifiers":{"PARAGRAPH_ID":"149","RUN_ID":"718"},"issueTypeId":"JustifiedTextIssue:DOCX","dismiss":false,"pageNumbers":[10],"coordinatesList":[[64.9000015258789,317.45001220703125,496.8838119506836,34.296006202697754]]},{"pageNumber":0,"geomIndex":19681,"lastGeomIndex":19754,"textElement":"Courses with grades of P (pass) or S (satisfactory) or courses that have not received a","textAlign":"AutoPilot","identifiers":{"PARAGRAPH_ID":"150","RUN_ID":"730"},"issueTypeId":"JustifiedTextIssue:DOCX","dismiss":false,"pageNumbers":[10],"coordinatesList":[[82.9000015258789,331.25,458.51412200927734,6.696000099182129]]},{"pageNumber":0,"geomIndex":19754,"lastGeomIndex":19807,"textElement":"grade due to advance placement scores will be awarded 3 points.","textAlign":"AutoPilot","identifiers":{"PARAGRAPH_ID":"151","RUN_ID":"735"},"issueTypeId":"JustifiedTextIssue:DOCX","dismiss":false,"pageNumbers":[10],"coordinatesList":[[82.9000015258789,345.1000061035156,347.75997161865234,6.696000099182129]]},{"pageNumber":0,"geomIndex":19807,"lastGeomIndex":19876,"textElement":"Courses which have been documented as waived do not receive grades or credits and","textAlign":"AutoPilot","identifiers":{"PARAGRAPH_ID":"152","RUN_ID":"736"},"issueTypeId":"JustifiedTextIssue:DOCX","dismiss":false,"pageNumbers":[10],"coordinatesList":[[82.9000015258789,358.8999938964844,461.33211517333984,6.696000099182129]]},{"pageNumber":0,"geomIndex":19876,"lastGeomIndex":19945,"textElement":"will not be awarded points, but will be accepted as meeting program requirements.","textAlign":"AutoPilot","identifiers":{"PARAGRAPH_ID":"153","RUN_ID":"739"},"issueTypeId":"JustifiedTextIssue:DOCX","dismiss":false,"pageNumbers":[10],"coordinatesList":[[82.9000015258789,372.75,436.3199691772461,6.696000099182129]]},{"pageNumber":0,"geomIndex":19945,"lastGeomIndex":20024,"textElement":"Courses must be completed by set application deadlines to meet eligibility consideration.","textAlign":"AutoPilot","identifiers":{"PARAGRAPH_ID":"154","RUN_ID":"740"},"issueTypeId":"JustifiedTextIssue:DOCX","dismiss":false,"pageNumbers":[10],"coordinatesList":[[82.9000015258789,386.54998779296875,469.6679916381836,6.696000099182129]]},{"pageNumber":0,"geomIndex":20024,"lastGeomIndex":20156,"textElement":"Courses may be repeated more than once to improve a grade. If repeated, the most recent course grade will be used in the program application scoring process.","textAlign":"AutoPilot","identifiers":{"PARAGRAPH_ID":"155","RUN_ID":"744"},"issueTypeId":"JustifiedTextIssue:DOCX","dismiss":false,"pageNumbers":[10],"coordinatesList":[[82.9000015258789,414.25,480.9239730834961,20.546006202697754]]},{"pageNumber":0,"geomIndex":20156,"lastGeomIndex":20326,"textElement":"If more than one course will meet a degree requirement (i.e. ENGL 101 and ENGL 102, or two or more GEM 3, MATH 123, or higher courses), the course with the highest grade will be used in the point calculation.","textAlign":"AutoPilot","identifiers":{"PARAGRAPH_ID":"156","RUN_ID":"745"},"issueTypeId":"JustifiedTextIssue:DOCX","dismiss":false,"pageNumbers":[10],"coordinatesList":[[82.9000015258789,455.70001220703125,486.1681137084961,34.34602451324463]]},{"pageNumber":0,"geomIndex":20583,"lastGeomIndex":20759,"textElement":"One point will be awarded to applicants who are residents of Idaho’s Region 1 or Region 2 counties. Residency status will be determined based on information submitted on the North Idaho College application.","textAlign":"AutoPilot","identifiers":{"PARAGRAPH_ID":"159","RUN_ID":"762"},"issueTypeId":"JustifiedTextIssue:DOCX","dismiss":false,"pageNumbers":[10],"coordinatesList":[[64.9000015258789,566.1500244140625,496.6200180053711,34.29603672027588]]},{"pageNumber":0,"geomIndex":20993,"lastGeomIndex":21530,"textElement":"Up to three points will be awarded to each applicant for the appropriately documented clinical observation hours form submission as noted on the Point Calculation Sheet. The ‘Spring 2025 Dental Hygiene Observation Hour Requirement’ Form (pages 6 \u0026 7) is included within this information packet. The form is also available on the Dental Hygiene Program website. An applicant MUST complete and submit the required observation hours and appropriate documentation/form to be considered for program application and for purposes of point calculations. Dental assisting work experience may qualify to meet requirements – refer to form!","textAlign":"AutoPilot","identifiers":{"PARAGRAPH_ID":"163","RUN_ID":"773"},"issueTypeId":"JustifiedTextIssue:DOCX","dismiss":false,"pageNumbers":[10],"coordinatesList":[[64.9000015258789,747.4500122070312,497.7080307006836,105.19600009918213]]},{"pageNumber":0,"geomIndex":21601,"lastGeomIndex":21854,"textElement":"Points may be awarded for active/current DANB exam(s) or NELDA or related Dental Assistant work experience as defined and granted through the application process. Complete documentation is required by the application deadline for consideration. Points will not be awarded for both categories.","textAlign":"AutoPilot","identifiers":{"PARAGRAPH_ID":"167","RUN_ID":"806"},"issueTypeId":"JustifiedTextIssue:DOCX","dismiss":false,"pageNumbers":[11],"coordinatesList":[[64.9000015258789,158.6500244140625,502.57601165771484,48.09602451324463]]},{"pageNumber":0,"geomIndex":21854,"lastGeomIndex":22143,"textElement":"Five points \u003d Dental Assistant certification (active/current certification through DANB or NELDA as allowed/granted through application process). Please note: Certification through a state-approved training program does NOT necessarily meet the national certification requirements and may not be eligible for application points.","textAlign":"AutoPilot","identifiers":{"PARAGRAPH_ID":"169","RUN_ID":"815"},"issueTypeId":"JustifiedTextIssue:DOCX","dismiss":false,"pageNumbers":[11],"coordinatesList":[[82.9000015258789,227.70001220703125,481.4841537475586,48.14601230621338]]},{"pageNumber":0,"geomIndex":22143,"lastGeomIndex":22570,"textElement":"Three points \u003d Related and substantiated Dental Assistant work experience. Work experience shall mean the applicant has been employed by a dentist for a minimum of 6 months or 500 hours. Work experience must be documented by a letter on official company letterhead and signed/dated by the applicant’s supervising dentist. The applicant’s name with specific job title, work-related duties, specific employment dates (starting/ending dates) and total hours worked detail must be included in the letter.","textAlign":"AutoPilot","identifiers":{"PARAGRAPH_ID":"171","RUN_ID":"823"},"issueTypeId":"JustifiedTextIssue:DOCX","dismiss":false,"pageNumbers":[11],"coordinatesList":[[82.9000015258789,324.3500061035156,479.7359848022461,75.746018409729]]},{"pageNumber":0,"geomIndex":22570,"lastGeomIndex":22912,"textElement":"While the AMT RDA certification is not eligible for 5.0 additional points this cycle, the certification may qualify for additional points consideration during future application cycles. If you are an applicant with Dental Assisting work experience and hold an AMT RDA certification, be sure to submit the AMT RDA certification details along with your employment documentation so we have record of both.","textAlign":"AutoPilot","identifiers":{"PARAGRAPH_ID":"173","RUN_ID":"825"},"issueTypeId":"JustifiedTextIssue:DOCX","dismiss":false,"pageNumbers":[11],"coordinatesList":[[82.9000015258789,407.20001220703125,479.0639877319336,61.94600009918213]]},{"pageNumber":0,"geomIndex":22936,"lastGeomIndex":23599,"textElement":"Initial point calculation for eligible applicants, as defined above, will result in a narrowing of the applicants to a pool of up to thirty (twenty for the Coeur d’Alene campus and ten for the Lewiston campus). These applicants may be invited to participate in a mandatory interview where up to 25.0 additional points will be awarded through the interview process. These interview points will be added to the initial point calculation numbers to arrive at a total point calculation. If interviews are conducted, this total point calculation will be used to determine the final selection of program participants. Up to five participants and two alternates will be selected for the Lewiston cohort, and up to ten participants and two alternates will be selected for the Coeur d’Alene cohort.","textAlign":"AutoPilot","identifiers":{"PARAGRAPH_ID":"177","RUN_ID":"832"},"issueTypeId":"JustifiedTextIssue:DOCX","dismiss":false,"pageNumbers":[11],"coordinatesList":[[82.9000015258789,572.8499755859375,478.27205657958984,117.14598178863525]]},{"pageNumber":0,"geomIndex":23599,"lastGeomIndex":23714,"textElement":"If necessary, GPA for program eligibility will be calculated on courses that meet degree requirements for the Dental Hygiene Program.","textAlign":"AutoPilot","identifiers":{"PARAGRAPH_ID":"179","RUN_ID":"842"},"issueTypeId":"JustifiedTextIssue:DOCX","dismiss":false,"pageNumbers":[11],"coordinatesList":[[82.9000015258789,614.2999877929688,475.7881088256836,20.54597568511963]]},{"pageNumber":0,"geomIndex":23714,"lastGeomIndex":23897,"textElement":"In the event there are applicants with an equal number of points, and the number of tied applicants outnumber the remaining open positions in the program, the following system will be used to determine who is selected:","textAlign":"AutoPilot","identifiers":{"PARAGRAPH_ID":"181","RUN_ID":"843"},"issueTypeId":"JustifiedTextIssue:DOCX","dismiss":false,"pageNumbers":[11],"coordinatesList":[[82.9000015258789,669.5499877929688,476.1959457397461,34.34596347808838]]},{"pageNumber":0,"geomIndex":23897,"lastGeomIndex":24034,"textElement":"Applicants with an equal number of points (tied) who have provided appropriate documentation of military service will be put at the top of their point category.","textAlign":"AutoPilot","identifiers":{"PARAGRAPH_ID":"182","RUN_ID":"847"},"issueTypeId":"JustifiedTextIssue:DOCX","dismiss":false,"pageNumbers":[11],"coordinatesList":[[109.9000015258789,697.1500244140625,444.9359359741211,20.49604892730713]]},{"pageNumber":0,"geomIndex":24270,"lastGeomIndex":24620,"textElement":"Applicants completing prerequisite courses at a school other than NIC during the summer term prior to the program start date must complete and submit this prerequisite course information sheet along with required enrollment documentation. The summer term course must end by August 7, 2026 to ensure official college transcripts with final course grades can be received by the August 13, 2026 transcript deadline.","textAlign":"AutoPilot","identifiers":{"PARAGRAPH_ID":"190","RUN_ID":"867"},"issueTypeId":"JustifiedTextIssue:DOCX","dismiss":false,"pageNumbers":[12],"coordinatesList":[[64.9000015258789,184.0999755859375,497.88387298583984,61.89595127105713]]},{"pageNumber":0,"geomIndex":24620,"lastGeomIndex":24785,"textElement":"This completed form along with enrollment documentation for the prerequisite course(s) listed below must be submitted with the application in order to provide evidence of program eligibility.","textAlign":"AutoPilot","identifiers":{"PARAGRAPH_ID":"193","RUN_ID":"875"},"issueTypeId":"JustifiedTextIssue:DOCX","dismiss":false,"pageNumbers":[12],"coordinatesList":[[64.9000015258789,253.0999755859375,497.1718978881836,34.29597568511963]]},{"pageNumber":0,"geomIndex":24785,"lastGeomIndex":24797,"textElement":"Student name:","textAlign":"AutoPilot","identifiers":{"PARAGRAPH_ID":"195","RUN_ID":"884"},"issueTypeId":"JustifiedTextIssue:DOCX","dismiss":false,"pageNumbers":[12],"coordinatesList":[[64.9000015258789,292.29998779296875,77.9279556274414,6.696000099182129]]},{"pageNumber":0,"geomIndex":24797,"lastGeomIndex":24905,"textElement":"Prerequisite course/s I am currently enrolled in or will be enrolled in during the summer term preceding the program start date:","textAlign":"AutoPilot","identifiers":{"PARAGRAPH_ID":"199","RUN_ID":"885"},"issueTypeId":"JustifiedTextIssue:DOCX","dismiss":false,"pageNumbers":[12],"coordinatesList":[[64.9000015258789,385.29998779296875,494.30416107177734,20.49598789215088]]},{"pageNumber":0,"geomIndex":24905,"lastGeomIndex":24919,"textElement":"Name of college:","textAlign":"AutoPilot","identifiers":{"PARAGRAPH_ID":"205","RUN_ID":"893"},"issueTypeId":"JustifiedTextIssue:DOCX","dismiss":false,"pageNumbers":[12],"coordinatesList":[[64.9000015258789,504.1000061035156,89.92797088623047,6.696000099182129]]},{"pageNumber":0,"geomIndex":24919,"lastGeomIndex":24951,"textElement":"Course/s will be completed on (date):","textAlign":"AutoPilot","identifiers":{"PARAGRAPH_ID":"208","RUN_ID":"894"},"issueTypeId":"JustifiedTextIssue:DOCX","dismiss":false,"pageNumbers":[12],"coordinatesList":[[64.9000015258789,563.5,197.84392547607422,6.696000099182129]]},{"pageNumber":0,"geomIndex":24951,"lastGeomIndex":25099,"textElement":"This form and evidence of registration for prerequisite courses must be submitted to Cardinal Central on or before July 16, 2026 to be considered for application eligibility.","textAlign":"AutoPilot","identifiers":{"PARAGRAPH_ID":"212","RUN_ID":"895"},"issueTypeId":"JustifiedTextIssue:DOCX","dismiss":false,"pageNumbers":[12],"coordinatesList":[[64.9000015258789,656.5,487.95613861083984,20.49598789215088]]},{"pageNumber":0,"geomIndex":25099,"lastGeomIndex":25256,"textElement":"Official transcripts for summer courses ending by August 7, 2026 must arrive by August 13, 2026 to be considered. All other official transcripts must arrive by the July 16, 2026 deadline.","textAlign":"AutoPilot","identifiers":{"PARAGRAPH_ID":"214","RUN_ID":"906"},"issueTypeId":"JustifiedTextIssue:DOCX","dismiss":false,"pageNumbers":[12],"coordinatesList":[[64.9000015258789,704.3499755859375,496.82393646240234,20.49598789215088]]},{"pageNumber":0,"geomIndex":25370,"lastGeomIndex":25408,"textElement":"Complete and submit this page if applicable.","tableIndex":-1,"rowIndex":-1,"cellIndex":-1,"fontColor":"AutoPilot","identifiers":{"PARAGRAPH_ID":"218","RUN_ID":"913"},"issueDetails":{"backgroundColor":"FFFFFF","isHeader":"false","textColor":"FF0000"},"issueTypeId":"LowContrastIssue:DOCX","dismiss":false,"pageNumbers":[13],"coordinatesList":[[196.0500030517578,71.25,235.1400604248047,6.696000099182129]]},{"title":"Dental Hygiene Program Application Information Packet","pageNumber":0,"geomIndex":-1,"issueTypeId":"MissingTitleIssue:DOCX","dismiss":false,"pageNumbers":[-1],"coordinatesList":[null]},{"pageNumber":0,"geomIndex":1037,"lastGeomIndex":1380,"rowIndex":-1,"cellIndex":-1,"textElement":"https://www.nic.edu/dental-hygiene/","isLinkDescriptionVerified":true,"identifiers":{"PARAGRAPH_ID":"26","RUN_ID":"75"},"issueTypeId":"HyperlinkContextIssue:DOCX","dismiss":false,"pageNumbers":[2],"coordinatesList":[[333.70001220703125,104.1500244140625,189.19207763671875,6.696000099182129]]},{"pageNumber":0,"geomIndex":1597,"lastGeomIndex":1659,"rowIndex":-1,"cellIndex":-1,"textElement":"https://apply.nic.edu/","isLinkDescriptionVerified":true,"identifiers":{"PARAGRAPH_ID":"29","RUN_ID":"83"},"issueTypeId":"HyperlinkContextIssue:DOCX","dismiss":false,"pageNumbers":[2],"coordinatesList":[[296.8500061035156,168.54998779296875,109.88406372070312,6.696000099182129]]},{"pageNumber":0,"geomIndex":8067,"lastGeomIndex":8147,"rowIndex":-1,"cellIndex":-1,"textElement":"https://nic.zoom.us/j/85233138066","hyperlinkContext":"Zoom Info Session link","isLinkDescriptionVerified":false,"identifiers":{"PARAGRAPH_ID":"63","RUN_ID":"395"},"issueTypeId":"HyperlinkContextIssue:DOCX","dismiss":false,"pageNumbers":[4],"coordinatesList":[[340.70001220703125,146.79998779296875,213.00982666015625,7.812000274658203]]},{"pageNumber":0,"geomIndex":8824,"lastGeomIndex":9127,"rowIndex":-1,"cellIndex":-1,"textElement":"https://www.nic.edu/tuition/","isLinkDescriptionVerified":true,"identifiers":{"PARAGRAPH_ID":"67","RUN_ID":"407"},"issueTypeId":"HyperlinkContextIssue:DOCX","dismiss":false,"pageNumbers":[4],"coordinatesList":[[376.04998779296875,356.54998779296875,142.53607177734375,6.696000099182129]]},{"pageNumber":0,"geomIndex":12483,"lastGeomIndex":12573,"textElement":"Observation Hour Requirement Information \u0026 Form - Provide pages 6 \u0026 7 to office/clinic for documentation.","tableIndex":-1,"rowIndex":-1,"cellIndex":-1,"fontColor":"AutoPilot","identifiers":{"PARAGRAPH_ID":"110","RUN_ID":"523"},"issueDetails":{"backgroundColor":"FFFFFF","isHeader":"false","textColor":"FF0000"},"issueTypeId":"LowContrastIssue:DOCX","dismiss":false,"pageNumbers":[6],"coordinatesList":[[63.20000076293945,57.5999755859375,473.6897087097168,5.580000400543213]]},{"pageNumber":0,"geomIndex":12573,"lastGeomIndex":13058,"textElement":"In order to be considered for application to the North Idaho College (NIC) Dental Hygiene Program, an applicant must observe a minimum of 20.0 hours (combined) of specified procedures with two different hygienists and a dentist. The NIC Dental Hygiene Program faculty believe prospective students will gain a better understanding of dentistry and dental hygiene practices through in-person observations. As such, we thank you and your staff for the consideration shown to this potential applicant in allowing for observation within such a valuable learning environment.","textAlign":"AutoPilot","identifiers":{"PARAGRAPH_ID":"111","RUN_ID":"524"},"issueTypeId":"JustifiedTextIssue:DOCX","dismiss":false,"pageNumbers":[6],"coordinatesList":[[36.099998474121094,148.8499755859375,555.3001480102539,75.69600009918213]]},{"pageNumber":0,"geomIndex":13058,"lastGeomIndex":13573,"textElement":"Please ensure the appropriate procedures/requirement(s) and hour completion are documented using the attached ‘Observation Requirement’ form. Be sure to include any additional comments that may be important for consideration as we evaluate applicant eligibility. An applicant may visit multiple clinics/offices to observe and acquire the needed hours and listed requirements. If doing so, a separate form is required of each clinic/office. If a particular procedure/requirement category is not part of the observation experience at your clinic/office, indicate ‘N/A’ in the signature and date area.","textAlign":"AutoPilot","identifiers":{"PARAGRAPH_ID":"113","RUN_ID":"527"},"issueTypeId":"JustifiedTextIssue:DOCX","dismiss":false,"pageNumbers":[6],"coordinatesList":[[36.099998474121094,240.8499755859375,555.2519912719727,75.69600009918213]]},{"pageNumber":0,"geomIndex":13573,"lastGeomIndex":14206,"textElement":"An applicant employed as a Dental Assistant may be eligible for waiver of the observation requirements and hours if there is an understanding in regards to the scope of dental hygiene practice and all requirements listed. If so, the ‘Observation Requirement’ form must be completed by a supervising dentist to document and verify the Dental Assistant work experience as indicated. Waiver of these requirements does not earn an applicant any extra points in the application process related to work experience. For consideration of any Dental Assistant work experience for purposes of additional application points, please follow steps as outlined within the application to submit appropriate documentation related to your employment experience.","textAlign":"AutoPilot","identifiers":{"PARAGRAPH_ID":"115","RUN_ID":"528"},"issueTypeId":"JustifiedTextIssue:DOCX","dismiss":false,"pageNumbers":[6],"coordinatesList":[[36.099998474121094,360.45001220703125,555.3601455688477,103.29603672027588]]},{"pageNumber":0,"geomIndex":14206,"lastGeomIndex":14827,"textElement":"Completed ‘Observation Requirement’ form(s) must be submitted as part of the application process during the open application cycle dates to be considered for eligibility; however, an applicant can complete the requirements/hours prior to the application cycle opening. If requirements/hours are completed ahead, submission of the completed form(s) will be required during the open cycle dates. The Spring 2027 Dental Hygiene Program application cycle is open May 18, 2026 to July 16, 2026. Submission instructions are outlined in the Spring 2027 Dental Hygiene application information packet. Applicants must follow instructions to complete and submit the application and all additional documentation by the cycle deadline.","textAlign":"AutoPilot","identifiers":{"PARAGRAPH_ID":"117","RUN_ID":"531"},"issueTypeId":"JustifiedTextIssue:DOCX","dismiss":false,"pageNumbers":[6],"coordinatesList":[[36.099998474121094,480.04998779296875,555.1678848266602,103.29597568511963]]},{"pageNumber":0,"geomIndex":14827,"lastGeomIndex":15179,"textElement":"The attached ‘Observation Requirement’ form (next page) includes the following sections. One form must be submitted for each clinic/office where observation experience occurred. Each form submitted must have appropriate information noted and required signatures to meet documentation eligibility. Indicate ‘N/A’ as noted above if a specific requirement is not observed. No electronic signatures permitted.","textAlign":"AutoPilot","identifiers":{"PARAGRAPH_ID":"119","RUN_ID":"555"},"issueTypeId":"JustifiedTextIssue:DOCX","dismiss":false,"pageNumbers":[6],"coordinatesList":[[36.099998474121094,544.4500122070312,555.1678848266602,48.09602451324463]]},{"pageNumber":0,"geomIndex":15179,"lastGeomIndex":15214,"textElement":"Applicant Name – Print name at top of form","textAlign":"AutoPilot","identifiers":{"PARAGRAPH_ID":"120","RUN_ID":"558"},"issueTypeId":"JustifiedTextIssue:DOCX","dismiss":false,"pageNumbers":[6],"coordinatesList":[[100.9000015258789,558.25,229.78801727294922,6.696000099182129]]},{"pageNumber":0,"geomIndex":15214,"lastGeomIndex":15289,"textElement":"Dental Hygienist Observations – Hygienist signature and date for each requirement met","textAlign":"AutoPilot","identifiers":{"PARAGRAPH_ID":"121","RUN_ID":"559"},"issueTypeId":"JustifiedTextIssue:DOCX","dismiss":false,"pageNumbers":[6],"coordinatesList":[[100.9000015258789,588.1500244140625,460.85994720458984,21.64601230621338]]},{"pageNumber":0,"geomIndex":15289,"lastGeomIndex":15354,"textElement":"Dentist Observations – Dentist signature and date for each requirement met","textAlign":"AutoPilot","identifiers":{"PARAGRAPH_ID":"122","RUN_ID":"560"},"issueTypeId":"JustifiedTextIssue:DOCX","dismiss":false,"pageNumbers":[6],"coordinatesList":[[100.9000015258789,603.0499877929688,401.6760482788086,6.696000099182129]]},{"pageNumber":0,"geomIndex":15354,"lastGeomIndex":15429,"textElement":"Clerical Observations – Appropriate staff signature and date for each requirement met","textAlign":"AutoPilot","identifiers":{"PARAGRAPH_ID":"123","RUN_ID":"561"},"issueTypeId":"JustifiedTextIssue:DOCX","dismiss":false,"pageNumbers":[6],"coordinatesList":[[100.9000015258789,618.0,454.9439926147461,6.696000099182129]]},{"pageNumber":0,"geomIndex":15429,"lastGeomIndex":15578,"textElement":"Dental Assistant Work Experience Waiver – Dentist to complete if applicant is employed as a Dental Assistant and waiver is sought for noted observation requirements and hours","textAlign":"AutoPilot","identifiers":{"PARAGRAPH_ID":"124","RUN_ID":"562"},"issueTypeId":"JustifiedTextIssue:DOCX","dismiss":false,"pageNumbers":[6],"coordinatesList":[[100.9000015258789,662.7999877929688,465.6480941772461,36.54597568511963]]},{"pageNumber":0,"geomIndex":15578,"lastGeomIndex":15652,"textElement":"Additional Applicant Information \u0026 Comments – Dentist and/or Hygienists to complete","textAlign":"AutoPilot","identifiers":{"PARAGRAPH_ID":"125","RUN_ID":"563"},"issueTypeId":"JustifiedTextIssue:DOCX","dismiss":false,"pageNumbers":[6],"coordinatesList":[[100.9000015258789,677.7000122070312,452.96407318115234,6.696000099182129]]},{"pageNumber":0,"geomIndex":15652,"lastGeomIndex":15725,"textElement":"Applicant Name and Signature – Applicant sign and date to verify noted documentation","textAlign":"AutoPilot","identifiers":{"PARAGRAPH_ID":"126","RUN_ID":"564"},"issueTypeId":"JustifiedTextIssue:DOCX","dismiss":false,"pageNumbers":[6],"coordinatesList":[[100.9000015258789,692.6500244140625,461.02803802490234,6.696000099182129]]},{"pageNumber":0,"geomIndex":15725,"lastGeomIndex":15796,"textElement":"Hygienist Names and Signatures – Sign and date to verify above noted documentation","textAlign":"AutoPilot","identifiers":{"PARAGRAPH_ID":"127","RUN_ID":"567"},"issueTypeId":"JustifiedTextIssue:DOCX","dismiss":false,"pageNumbers":[6],"coordinatesList":[[100.9000015258789,707.5999755859375,458.36409759521484,6.696000099182129]]},{"pageNumber":0,"geomIndex":15796,"lastGeomIndex":15948,"textElement":"Dentist Name and Signature – Dentist to complete form with total observation hours or Dental Assistant employment information and sign and date to verify all noted documentation","textAlign":"AutoPilot","identifiers":{"PARAGRAPH_ID":"128","RUN_ID":"568"},"issueTypeId":"JustifiedTextIssue:DOCX","dismiss":false,"pageNumbers":[7],"coordinatesList":[[100.9000015258789,73.5,460.90816497802734,36.54597568511963]]},{"pageNumber":0,"geomIndex":15948,"lastGeomIndex":16020,"textElement":"Clinic/Office Information – Include Clinic/Office name, address and phone detail","textAlign":"AutoPilot","identifiers":{"PARAGRAPH_ID":"129","RUN_ID":"569"},"issueTypeId":"JustifiedTextIssue:DOCX","dismiss":false,"pageNumbers":[7],"coordinatesList":[[100.9000015258789,88.4000244140625,420.9720687866211,6.696000099182129]]},{"pageNumber":0,"geomIndex":25426,"lastGeomIndex":25464,"textElement":"Complete and submit this page if applicable.","tableIndex":-1,"rowIndex":-1,"cellIndex":-1,"fontColor":"AutoPilot","identifiers":{"PARAGRAPH_ID":"216","RUN_ID":"909"},"issueDetails":{"backgroundColor":"FFFFFF","isHeader":"false","textColor":"FF0000"},"issueTypeId":"LowContrastIssue:DOCX","dismiss":false,"pageNumbers":[12],"coordinatesList":[[196.0500030517578,714.8499755859375,235.1400604248047,6.696000099182129]]}]</vt:lpwstr>
  </property>
  <property fmtid="{D5CDD505-2E9C-101B-9397-08002B2CF9AE}" pid="3" name="VerifiedLinkDescriptions">
    <vt:lpwstr>https://www.nic.edu/dental-hygiene/,https://apply.nic.edu/,https://nic.zoom.us/j/85233138066,https://www.nic.edu/tuition/</vt:lpwstr>
  </property>
  <property fmtid="{D5CDD505-2E9C-101B-9397-08002B2CF9AE}" pid="4" name="data-panorama-dismiss-issues">
    <vt:lpwstr>[{"pageNumber":0,"geomIndex":1037,"lastGeomIndex":1380,"rowIndex":-1,"cellIndex":-1,"textElement":"https://www.nic.edu/dental-hygiene/","isLinkDescriptionVerified":true,"identifiers":{"PARAGRAPH_ID":"26","RUN_ID":"75"},"issueTypeId":"HyperlinkContextIssue:DOCX","dismiss":false,"pageNumbers":[2],"coordinatesList":[[333.70001220703125,104.1500244140625,189.19207763671875,6.696000099182129]]},{"pageNumber":0,"geomIndex":1597,"lastGeomIndex":1659,"rowIndex":-1,"cellIndex":-1,"textElement":"https://apply.nic.edu/","isLinkDescriptionVerified":true,"identifiers":{"PARAGRAPH_ID":"29","RUN_ID":"83"},"issueTypeId":"HyperlinkContextIssue:DOCX","dismiss":false,"pageNumbers":[2],"coordinatesList":[[296.8500061035156,168.54998779296875,109.88406372070312,6.696000099182129]]},{"pageNumber":0,"geomIndex":8824,"lastGeomIndex":9127,"rowIndex":-1,"cellIndex":-1,"textElement":"https://www.nic.edu/tuition/","isLinkDescriptionVerified":true,"identifiers":{"PARAGRAPH_ID":"67","RUN_ID":"407"},"issueTypeId":"HyperlinkContextIssue:DOCX","dismiss":false,"pageNumbers":[4],"coordinatesList":[[376.04998779296875,356.54998779296875,142.53607177734375,6.696000099182129]]}]</vt:lpwstr>
  </property>
</Properties>
</file>